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37C" w:rsidRDefault="00C24B5D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  <w:bookmarkStart w:id="0" w:name="_GoBack"/>
      <w:bookmarkEnd w:id="0"/>
      <w:r>
        <w:rPr>
          <w:rFonts w:cs="Times New Roman"/>
          <w:b/>
          <w:sz w:val="28"/>
          <w:szCs w:val="28"/>
        </w:rPr>
        <w:t>Филозофски факултет Универзитета у Нишу</w:t>
      </w:r>
    </w:p>
    <w:p w:rsidR="00E4637C" w:rsidRDefault="00C24B5D">
      <w:pPr>
        <w:spacing w:after="0" w:line="360" w:lineRule="auto"/>
        <w:ind w:right="-46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Департман за социјалну политику и социјални рад </w:t>
      </w:r>
    </w:p>
    <w:p w:rsidR="00E4637C" w:rsidRDefault="00E4637C">
      <w:pPr>
        <w:spacing w:after="0" w:line="360" w:lineRule="auto"/>
        <w:ind w:right="-46"/>
        <w:jc w:val="center"/>
        <w:rPr>
          <w:rFonts w:cs="Times New Roman"/>
          <w:sz w:val="28"/>
          <w:szCs w:val="28"/>
        </w:rPr>
      </w:pPr>
    </w:p>
    <w:p w:rsidR="00E4637C" w:rsidRDefault="00E4637C">
      <w:pPr>
        <w:spacing w:after="0" w:line="360" w:lineRule="auto"/>
        <w:ind w:right="-46"/>
        <w:jc w:val="center"/>
        <w:rPr>
          <w:rFonts w:cs="Times New Roman"/>
          <w:sz w:val="28"/>
          <w:szCs w:val="28"/>
        </w:rPr>
      </w:pPr>
    </w:p>
    <w:p w:rsidR="00E4637C" w:rsidRDefault="00E4637C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</w:p>
    <w:p w:rsidR="00E4637C" w:rsidRDefault="00E4637C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</w:p>
    <w:p w:rsidR="00E4637C" w:rsidRDefault="00E4637C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</w:p>
    <w:p w:rsidR="00E4637C" w:rsidRDefault="00E4637C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</w:p>
    <w:p w:rsidR="00E4637C" w:rsidRDefault="00E4637C">
      <w:pPr>
        <w:spacing w:after="0" w:line="360" w:lineRule="auto"/>
        <w:jc w:val="center"/>
        <w:rPr>
          <w:rFonts w:cs="Times New Roman"/>
          <w:sz w:val="28"/>
          <w:szCs w:val="28"/>
        </w:rPr>
      </w:pPr>
    </w:p>
    <w:p w:rsidR="00E4637C" w:rsidRDefault="00E4637C">
      <w:pPr>
        <w:spacing w:after="0" w:line="360" w:lineRule="auto"/>
        <w:jc w:val="center"/>
        <w:rPr>
          <w:rFonts w:cs="Times New Roman"/>
          <w:sz w:val="28"/>
          <w:szCs w:val="28"/>
        </w:rPr>
      </w:pPr>
    </w:p>
    <w:p w:rsidR="00E4637C" w:rsidRDefault="00C24B5D">
      <w:pPr>
        <w:spacing w:after="0" w:line="360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Назив пројекта:</w:t>
      </w:r>
    </w:p>
    <w:p w:rsidR="00E4637C" w:rsidRDefault="00C24B5D">
      <w:pPr>
        <w:pStyle w:val="NormalWeb"/>
        <w:spacing w:beforeAutospacing="0" w:after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ЕВАЛУАЦИЈА И ЈАЧАЊЕ КАПАЦИТЕТА ОСНОВНИХ АКАДЕМСКИХ СТУДИЈА СОЦИЈАЛНЕ ПОЛИТИКЕ </w:t>
      </w:r>
    </w:p>
    <w:p w:rsidR="00E4637C" w:rsidRDefault="00C24B5D">
      <w:pPr>
        <w:pStyle w:val="NormalWeb"/>
        <w:spacing w:beforeAutospacing="0" w:after="0" w:line="360" w:lineRule="auto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 СОЦИЈАЛНОГ РАДА</w:t>
      </w:r>
    </w:p>
    <w:p w:rsidR="00E4637C" w:rsidRDefault="00E4637C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</w:p>
    <w:p w:rsidR="00E4637C" w:rsidRDefault="00E4637C">
      <w:pPr>
        <w:spacing w:after="0" w:line="360" w:lineRule="auto"/>
        <w:jc w:val="center"/>
        <w:rPr>
          <w:rFonts w:cs="Times New Roman"/>
          <w:sz w:val="28"/>
          <w:szCs w:val="28"/>
        </w:rPr>
      </w:pPr>
    </w:p>
    <w:p w:rsidR="00E4637C" w:rsidRDefault="00E4637C">
      <w:pPr>
        <w:spacing w:after="0" w:line="360" w:lineRule="auto"/>
        <w:jc w:val="center"/>
        <w:rPr>
          <w:rFonts w:cs="Times New Roman"/>
          <w:sz w:val="28"/>
          <w:szCs w:val="28"/>
        </w:rPr>
      </w:pPr>
    </w:p>
    <w:p w:rsidR="00E4637C" w:rsidRDefault="00E4637C">
      <w:pPr>
        <w:spacing w:after="0" w:line="360" w:lineRule="auto"/>
        <w:jc w:val="center"/>
        <w:rPr>
          <w:rFonts w:cs="Times New Roman"/>
          <w:sz w:val="28"/>
          <w:szCs w:val="28"/>
        </w:rPr>
      </w:pPr>
    </w:p>
    <w:p w:rsidR="00E4637C" w:rsidRDefault="00E4637C">
      <w:pPr>
        <w:spacing w:after="0" w:line="360" w:lineRule="auto"/>
        <w:jc w:val="center"/>
        <w:rPr>
          <w:rFonts w:cs="Times New Roman"/>
          <w:sz w:val="28"/>
          <w:szCs w:val="28"/>
        </w:rPr>
      </w:pPr>
    </w:p>
    <w:p w:rsidR="00E4637C" w:rsidRDefault="00E4637C">
      <w:pPr>
        <w:spacing w:after="0" w:line="360" w:lineRule="auto"/>
        <w:jc w:val="center"/>
        <w:rPr>
          <w:rFonts w:cs="Times New Roman"/>
          <w:sz w:val="28"/>
          <w:szCs w:val="28"/>
        </w:rPr>
      </w:pPr>
    </w:p>
    <w:p w:rsidR="00E4637C" w:rsidRDefault="00E4637C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</w:p>
    <w:p w:rsidR="00E4637C" w:rsidRDefault="00E4637C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</w:p>
    <w:p w:rsidR="00E4637C" w:rsidRDefault="00E4637C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</w:p>
    <w:p w:rsidR="00E4637C" w:rsidRDefault="00E4637C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</w:p>
    <w:p w:rsidR="00E4637C" w:rsidRDefault="00E4637C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</w:p>
    <w:p w:rsidR="00E4637C" w:rsidRDefault="00E4637C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</w:p>
    <w:p w:rsidR="00E4637C" w:rsidRDefault="00C24B5D">
      <w:pPr>
        <w:spacing w:after="0" w:line="360" w:lineRule="auto"/>
        <w:jc w:val="center"/>
      </w:pPr>
      <w:r>
        <w:rPr>
          <w:rFonts w:cs="Times New Roman"/>
          <w:b/>
          <w:sz w:val="28"/>
          <w:szCs w:val="28"/>
        </w:rPr>
        <w:t>Ниш,  2018.</w:t>
      </w:r>
    </w:p>
    <w:p w:rsidR="00E4637C" w:rsidRDefault="00E4637C">
      <w:pPr>
        <w:pStyle w:val="NormalWeb"/>
        <w:spacing w:beforeAutospacing="0" w:after="0" w:line="360" w:lineRule="auto"/>
        <w:rPr>
          <w:sz w:val="28"/>
          <w:szCs w:val="28"/>
        </w:rPr>
      </w:pPr>
    </w:p>
    <w:p w:rsidR="00E4637C" w:rsidRDefault="00E4637C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</w:p>
    <w:p w:rsidR="00E4637C" w:rsidRDefault="00C24B5D">
      <w:pPr>
        <w:pStyle w:val="NormalWeb"/>
        <w:spacing w:beforeAutospacing="0" w:after="0" w:line="360" w:lineRule="auto"/>
        <w:ind w:left="360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lastRenderedPageBreak/>
        <w:t>1. Образложење потребе за пројектом</w:t>
      </w:r>
    </w:p>
    <w:p w:rsidR="00E4637C" w:rsidRDefault="00E4637C">
      <w:pPr>
        <w:pStyle w:val="NormalWeb"/>
        <w:spacing w:beforeAutospacing="0" w:after="0" w:line="360" w:lineRule="auto"/>
        <w:ind w:left="720"/>
        <w:jc w:val="center"/>
        <w:rPr>
          <w:b/>
          <w:color w:val="000000" w:themeColor="text1"/>
          <w:sz w:val="22"/>
          <w:szCs w:val="22"/>
        </w:rPr>
      </w:pPr>
    </w:p>
    <w:p w:rsidR="00E4637C" w:rsidRDefault="00C24B5D">
      <w:pPr>
        <w:pStyle w:val="NormalWeb"/>
        <w:spacing w:beforeAutospacing="0" w:after="0"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Студијски програм за социјалну политику и социјални рад настао је као резултат рада на ТЕМПУС пројекту ”Јачање високог образовања у области социјалне политике и социјалне заштите” (Strengthening Higher Education for Social Policy making and Social Services delivery – SHESPSS), који је финансирала Европска комисија – EACEA (Education, Audiovisual and Culture Executive Agency), а припада групи пројеката који се односе на реформу курикулума и увођење нових наставних програма на нивоу високог образовања. Циљ пројекта био је јачање високог образовања у области социјалне политике и социјалног рада и успешно повезивање студијског програма са потребама у домену социјалне заштите и са потребама на тржишту рада. Настава на ОАС и МАС се реализује од школске 2016/2017. године, најпре у оквиру Департмана за социологију, а 2018. године донета је одлука о формирању самосталног Департмана за социјалну политику и социјални рад.</w:t>
      </w:r>
    </w:p>
    <w:p w:rsidR="00E4637C" w:rsidRDefault="00E4637C">
      <w:pPr>
        <w:pStyle w:val="NormalWeb"/>
        <w:spacing w:beforeAutospacing="0" w:after="0" w:line="360" w:lineRule="auto"/>
        <w:jc w:val="both"/>
        <w:rPr>
          <w:color w:val="000000" w:themeColor="text1"/>
          <w:sz w:val="22"/>
          <w:szCs w:val="22"/>
        </w:rPr>
      </w:pPr>
    </w:p>
    <w:p w:rsidR="00E4637C" w:rsidRDefault="00C24B5D">
      <w:pPr>
        <w:pStyle w:val="NormalWeb"/>
        <w:spacing w:beforeAutospacing="0" w:after="0" w:line="360" w:lineRule="auto"/>
        <w:jc w:val="both"/>
        <w:rPr>
          <w:bCs/>
          <w:iCs/>
          <w:color w:val="FF0000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На Основним студијама социјалне политике и социјалног рада до сада је уписано 80 студената. С обзиром на то да се ради о новооснованом Департману за који постоји велика заинтересованост будућих студената, препознаје се потреба да се од самог почетка ради на јачању капацитета </w:t>
      </w:r>
      <w:r>
        <w:rPr>
          <w:bCs/>
          <w:iCs/>
          <w:color w:val="000000" w:themeColor="text1"/>
          <w:sz w:val="22"/>
          <w:szCs w:val="22"/>
        </w:rPr>
        <w:t xml:space="preserve">како би се постигао што бољи квалитет студија и кроз спровођење континуиране евалуације креирао материјал за прву реакредитацију. Успостављање сарадње са другим државним факултетима у земљама у окружењу на којима се изводи настава на Основним академским студијама социјалне политике и социјалног рада и јачање сарадње која је већ успостављена са државним факултетима у Србији и Македонији, може да допринесе унапређивању квалитета наставног програма и наставног процеса, а сарадња са релевантним организацијама цивилног друштва може да допринесе успешнијој реализацији праксе. </w:t>
      </w:r>
    </w:p>
    <w:p w:rsidR="00E4637C" w:rsidRDefault="00E4637C">
      <w:pPr>
        <w:pStyle w:val="NormalWeb"/>
        <w:spacing w:beforeAutospacing="0" w:after="0" w:line="360" w:lineRule="auto"/>
        <w:jc w:val="both"/>
        <w:rPr>
          <w:color w:val="000000" w:themeColor="text1"/>
          <w:sz w:val="22"/>
          <w:szCs w:val="22"/>
        </w:rPr>
      </w:pPr>
    </w:p>
    <w:p w:rsidR="00E4637C" w:rsidRDefault="00C24B5D">
      <w:pPr>
        <w:pStyle w:val="NormalWeb"/>
        <w:spacing w:beforeAutospacing="0" w:after="0"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Пројекат ”Евалуација и јачање капацитета Основних академских студија социјалне политике и социјалног рада” део је промотивних активности Филозофског факултета Универзитета у Нишу 2018/2019. године. </w:t>
      </w:r>
    </w:p>
    <w:p w:rsidR="00E4637C" w:rsidRDefault="00E4637C">
      <w:pPr>
        <w:pStyle w:val="NormalWeb"/>
        <w:spacing w:beforeAutospacing="0" w:after="0" w:line="360" w:lineRule="auto"/>
        <w:jc w:val="both"/>
        <w:rPr>
          <w:color w:val="000000" w:themeColor="text1"/>
          <w:sz w:val="22"/>
          <w:szCs w:val="22"/>
        </w:rPr>
      </w:pPr>
    </w:p>
    <w:p w:rsidR="00E4637C" w:rsidRDefault="00C24B5D" w:rsidP="00E91CF1">
      <w:pPr>
        <w:pStyle w:val="NormalWeb"/>
        <w:spacing w:beforeAutospacing="0" w:after="0" w:line="360" w:lineRule="auto"/>
        <w:jc w:val="center"/>
        <w:rPr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2. Циљ пројекта</w:t>
      </w:r>
    </w:p>
    <w:p w:rsidR="00E4637C" w:rsidRDefault="00E4637C">
      <w:pPr>
        <w:pStyle w:val="NormalWeb"/>
        <w:spacing w:beforeAutospacing="0" w:after="0" w:line="360" w:lineRule="auto"/>
        <w:ind w:left="720"/>
        <w:jc w:val="center"/>
        <w:rPr>
          <w:color w:val="000000" w:themeColor="text1"/>
          <w:sz w:val="22"/>
          <w:szCs w:val="22"/>
        </w:rPr>
      </w:pPr>
    </w:p>
    <w:p w:rsidR="00E4637C" w:rsidRDefault="00C24B5D">
      <w:pPr>
        <w:pStyle w:val="NormalWeb"/>
        <w:spacing w:beforeAutospacing="0" w:after="0" w:line="360" w:lineRule="auto"/>
        <w:jc w:val="both"/>
        <w:rPr>
          <w:bCs/>
          <w:iCs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Циљ пројекта је јачање капацитета </w:t>
      </w:r>
      <w:r>
        <w:rPr>
          <w:iCs/>
          <w:color w:val="000000" w:themeColor="text1"/>
          <w:sz w:val="22"/>
          <w:szCs w:val="22"/>
        </w:rPr>
        <w:t xml:space="preserve">Основних академских студија социјалне политике и социјалног рада </w:t>
      </w:r>
      <w:r>
        <w:rPr>
          <w:bCs/>
          <w:iCs/>
          <w:color w:val="000000" w:themeColor="text1"/>
          <w:sz w:val="22"/>
          <w:szCs w:val="22"/>
        </w:rPr>
        <w:t xml:space="preserve">кроз евалуацију досадашњег рада и унапређивање наставног програма, унапређивање компетенција наставног особља Департмана и квалитета наставе  и  ширење мреже сарадње са државним факултетима у Србији и окружењу, на којима се реализује настава на Основним академским студијама социјалне политике и социјалног рада. </w:t>
      </w:r>
    </w:p>
    <w:p w:rsidR="00E4637C" w:rsidRDefault="00E4637C">
      <w:pPr>
        <w:pStyle w:val="NormalWeb"/>
        <w:spacing w:beforeAutospacing="0" w:after="0" w:line="360" w:lineRule="auto"/>
        <w:jc w:val="both"/>
        <w:rPr>
          <w:color w:val="000000" w:themeColor="text1"/>
          <w:sz w:val="22"/>
          <w:szCs w:val="22"/>
        </w:rPr>
      </w:pPr>
    </w:p>
    <w:p w:rsidR="00E4637C" w:rsidRDefault="00C24B5D">
      <w:pPr>
        <w:pStyle w:val="NormalWeb"/>
        <w:spacing w:beforeAutospacing="0" w:after="0" w:line="360" w:lineRule="auto"/>
        <w:ind w:left="360"/>
        <w:jc w:val="center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lastRenderedPageBreak/>
        <w:t>3. Задаци пројекта</w:t>
      </w:r>
    </w:p>
    <w:p w:rsidR="00E4637C" w:rsidRDefault="00E4637C">
      <w:pPr>
        <w:pStyle w:val="NormalWeb"/>
        <w:spacing w:beforeAutospacing="0" w:after="0" w:line="360" w:lineRule="auto"/>
        <w:ind w:left="720"/>
        <w:jc w:val="center"/>
        <w:rPr>
          <w:b/>
          <w:bCs/>
          <w:color w:val="000000" w:themeColor="text1"/>
          <w:sz w:val="22"/>
          <w:szCs w:val="22"/>
        </w:rPr>
      </w:pPr>
    </w:p>
    <w:p w:rsidR="00E4637C" w:rsidRDefault="00C24B5D">
      <w:pPr>
        <w:pStyle w:val="NormalWeb"/>
        <w:numPr>
          <w:ilvl w:val="0"/>
          <w:numId w:val="3"/>
        </w:numPr>
        <w:spacing w:beforeAutospacing="0" w:after="0" w:line="360" w:lineRule="auto"/>
        <w:jc w:val="both"/>
        <w:rPr>
          <w:b/>
          <w:bCs/>
          <w:i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У</w:t>
      </w:r>
      <w:r>
        <w:rPr>
          <w:b/>
          <w:bCs/>
          <w:iCs/>
          <w:color w:val="000000" w:themeColor="text1"/>
          <w:sz w:val="22"/>
          <w:szCs w:val="22"/>
        </w:rPr>
        <w:t xml:space="preserve">спостављање сарадње између Департмана за социјалну политику и социјални рад Филозофског факултета Универзитета у Нишу са другим државним факултетима у земљама у окружењу на којима се изводи настава на Основним академским студијама социјалне политике и социјалног рада и јачање сарадње која је већ успостављена са државним факултетима у Србији и Македонији. </w:t>
      </w:r>
    </w:p>
    <w:p w:rsidR="00E4637C" w:rsidRDefault="00E4637C">
      <w:pPr>
        <w:pStyle w:val="NormalWeb"/>
        <w:spacing w:beforeAutospacing="0" w:after="0" w:line="360" w:lineRule="auto"/>
        <w:ind w:left="720"/>
        <w:jc w:val="both"/>
        <w:rPr>
          <w:b/>
          <w:bCs/>
          <w:iCs/>
          <w:color w:val="000000" w:themeColor="text1"/>
          <w:sz w:val="22"/>
          <w:szCs w:val="22"/>
        </w:rPr>
      </w:pPr>
    </w:p>
    <w:p w:rsidR="00E4637C" w:rsidRDefault="00C24B5D">
      <w:pPr>
        <w:pStyle w:val="Textbody"/>
        <w:widowControl/>
        <w:spacing w:after="0" w:line="360" w:lineRule="auto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Препознаје се неколико области у којима би сарадња и размена искустава допринела унапређивању квалитета рада Департмана за социјалну политику и социјални рад:</w:t>
      </w:r>
    </w:p>
    <w:p w:rsidR="00E4637C" w:rsidRDefault="00C24B5D">
      <w:pPr>
        <w:pStyle w:val="NormalWeb"/>
        <w:numPr>
          <w:ilvl w:val="0"/>
          <w:numId w:val="1"/>
        </w:numPr>
        <w:spacing w:beforeAutospacing="0" w:after="0"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унапређивање квалитета наставе (унапређивање наставних метода; стручно усавршавање наставника);</w:t>
      </w:r>
    </w:p>
    <w:p w:rsidR="00E4637C" w:rsidRDefault="00C24B5D">
      <w:pPr>
        <w:pStyle w:val="NormalWeb"/>
        <w:numPr>
          <w:ilvl w:val="0"/>
          <w:numId w:val="1"/>
        </w:numPr>
        <w:spacing w:beforeAutospacing="0" w:after="0"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набавка и размена стручне литературе;</w:t>
      </w:r>
    </w:p>
    <w:p w:rsidR="00E4637C" w:rsidRDefault="00C24B5D">
      <w:pPr>
        <w:pStyle w:val="NormalWeb"/>
        <w:numPr>
          <w:ilvl w:val="0"/>
          <w:numId w:val="1"/>
        </w:numPr>
        <w:spacing w:beforeAutospacing="0" w:after="0"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унапређивање реализације стручне праксе (размена искустава са другим факултетима);</w:t>
      </w:r>
    </w:p>
    <w:p w:rsidR="00E4637C" w:rsidRDefault="00C24B5D">
      <w:pPr>
        <w:pStyle w:val="NormalWeb"/>
        <w:numPr>
          <w:ilvl w:val="0"/>
          <w:numId w:val="1"/>
        </w:numPr>
        <w:spacing w:beforeAutospacing="0" w:after="0"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организовање научног скупа  (НИСУН);</w:t>
      </w:r>
    </w:p>
    <w:p w:rsidR="00E4637C" w:rsidRDefault="00C24B5D">
      <w:pPr>
        <w:pStyle w:val="NormalWeb"/>
        <w:numPr>
          <w:ilvl w:val="0"/>
          <w:numId w:val="1"/>
        </w:numPr>
        <w:spacing w:beforeAutospacing="0" w:after="0"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мобилност студената и наставника. </w:t>
      </w:r>
    </w:p>
    <w:p w:rsidR="00E4637C" w:rsidRDefault="00E4637C">
      <w:pPr>
        <w:pStyle w:val="NormalWeb"/>
        <w:spacing w:beforeAutospacing="0" w:after="0" w:line="360" w:lineRule="auto"/>
        <w:ind w:left="1080"/>
        <w:jc w:val="both"/>
        <w:rPr>
          <w:color w:val="000000" w:themeColor="text1"/>
          <w:sz w:val="22"/>
          <w:szCs w:val="22"/>
        </w:rPr>
      </w:pPr>
    </w:p>
    <w:p w:rsidR="00E4637C" w:rsidRDefault="00C24B5D">
      <w:pPr>
        <w:pStyle w:val="NormalWeb"/>
        <w:numPr>
          <w:ilvl w:val="0"/>
          <w:numId w:val="3"/>
        </w:numPr>
        <w:spacing w:beforeAutospacing="0" w:after="0" w:line="360" w:lineRule="auto"/>
        <w:jc w:val="both"/>
        <w:rPr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Евалуација досадашњег рада на Департману за социјалну политику и социјални рад Филозофског факулета у Нишу ради б</w:t>
      </w:r>
      <w:r>
        <w:rPr>
          <w:b/>
          <w:color w:val="000000" w:themeColor="text1"/>
          <w:sz w:val="22"/>
          <w:szCs w:val="22"/>
        </w:rPr>
        <w:t>ољег увида у образовне потребе и очекивања студената и наставника, као и увида у постојеће проблеме</w:t>
      </w:r>
      <w:r>
        <w:rPr>
          <w:b/>
          <w:bCs/>
          <w:color w:val="000000" w:themeColor="text1"/>
          <w:sz w:val="22"/>
          <w:szCs w:val="22"/>
        </w:rPr>
        <w:t xml:space="preserve"> и изазове.</w:t>
      </w:r>
    </w:p>
    <w:p w:rsidR="00E4637C" w:rsidRDefault="00E4637C">
      <w:pPr>
        <w:pStyle w:val="NormalWeb"/>
        <w:spacing w:beforeAutospacing="0" w:after="0" w:line="360" w:lineRule="auto"/>
        <w:ind w:left="720"/>
        <w:jc w:val="both"/>
        <w:rPr>
          <w:b/>
          <w:bCs/>
          <w:color w:val="000000" w:themeColor="text1"/>
          <w:sz w:val="22"/>
          <w:szCs w:val="22"/>
        </w:rPr>
      </w:pPr>
    </w:p>
    <w:p w:rsidR="00E4637C" w:rsidRDefault="00C24B5D">
      <w:pPr>
        <w:pStyle w:val="Textbody"/>
        <w:widowControl/>
        <w:spacing w:after="0" w:line="360" w:lineRule="auto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Наставу на Департману изводе наставници и сарадници Филозофског факултета у Нишу (са Департмана за социјалну политику и социјални рад, Департмана за социологију, Департмана за психологију и Департмана за педагогију) и ангажовани наставници са Правног факултета у Нишу и Филозофског факултета у Скопљу. С обзиром на то да се ради о великом броју наставника и сарадника са различитих департмана и факултета значајно је да се обједињено евалуирају њихова искуства рада у протекле две школске године. Такође, укључивање студената у евалуацију досадашњег рада даће нам боље увиде у образовне потребе и очекивања студената.</w:t>
      </w:r>
    </w:p>
    <w:p w:rsidR="00E4637C" w:rsidRDefault="00E4637C">
      <w:pPr>
        <w:pStyle w:val="Textbody"/>
        <w:widowControl/>
        <w:spacing w:after="0" w:line="360" w:lineRule="auto"/>
        <w:jc w:val="both"/>
        <w:rPr>
          <w:rFonts w:cs="Times New Roman"/>
          <w:color w:val="000000" w:themeColor="text1"/>
          <w:sz w:val="22"/>
          <w:szCs w:val="22"/>
        </w:rPr>
      </w:pPr>
    </w:p>
    <w:p w:rsidR="00E4637C" w:rsidRDefault="00C24B5D">
      <w:pPr>
        <w:pStyle w:val="NormalWeb"/>
        <w:numPr>
          <w:ilvl w:val="0"/>
          <w:numId w:val="3"/>
        </w:numPr>
        <w:spacing w:beforeAutospacing="0" w:after="0" w:line="360" w:lineRule="auto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Евалуација реализације стручне праксе и осмишљавање начина за њено што ефикасније и ефективније организовање у будућности. </w:t>
      </w:r>
    </w:p>
    <w:p w:rsidR="00007C7F" w:rsidRDefault="00007C7F">
      <w:pPr>
        <w:pStyle w:val="Textbody"/>
        <w:widowControl/>
        <w:spacing w:after="0" w:line="360" w:lineRule="auto"/>
        <w:jc w:val="both"/>
        <w:rPr>
          <w:rFonts w:cs="Times New Roman"/>
          <w:color w:val="000000" w:themeColor="text1"/>
          <w:sz w:val="22"/>
          <w:szCs w:val="22"/>
        </w:rPr>
      </w:pPr>
    </w:p>
    <w:p w:rsidR="00E4637C" w:rsidRDefault="00C24B5D">
      <w:pPr>
        <w:pStyle w:val="Textbody"/>
        <w:widowControl/>
        <w:spacing w:after="0" w:line="360" w:lineRule="auto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Стручна пракса је веома значајан сегмент наставног програма Основних академских студија социјалне политике и социјалног рада и има за циљ да студенти примене стечена теоријска знања, те стога организовању стручне праксе треба посветити посебну пажњу. У складу са тим </w:t>
      </w:r>
      <w:r>
        <w:rPr>
          <w:rFonts w:cs="Times New Roman"/>
          <w:color w:val="000000" w:themeColor="text1"/>
          <w:sz w:val="22"/>
          <w:szCs w:val="22"/>
        </w:rPr>
        <w:lastRenderedPageBreak/>
        <w:t>потребно је урадити евалуацију стручне праксе која је до сада обављена и осмислити начине за њено што ефикасније и ефективније организовање у будућности с обзиром на број студената. У евалуацију ће бити укључени ментори, наставници и сарадници који су задужени за реализацију праксе и студенти.</w:t>
      </w:r>
    </w:p>
    <w:p w:rsidR="00E4637C" w:rsidRDefault="00E4637C">
      <w:pPr>
        <w:pStyle w:val="Textbody"/>
        <w:widowControl/>
        <w:spacing w:after="0" w:line="360" w:lineRule="auto"/>
        <w:jc w:val="both"/>
        <w:rPr>
          <w:rFonts w:cs="Times New Roman"/>
          <w:color w:val="000000" w:themeColor="text1"/>
          <w:sz w:val="22"/>
          <w:szCs w:val="22"/>
        </w:rPr>
      </w:pPr>
    </w:p>
    <w:p w:rsidR="00E4637C" w:rsidRDefault="00C24B5D">
      <w:pPr>
        <w:pStyle w:val="NormalWeb"/>
        <w:numPr>
          <w:ilvl w:val="0"/>
          <w:numId w:val="3"/>
        </w:numPr>
        <w:spacing w:beforeAutospacing="0" w:after="0" w:line="360" w:lineRule="auto"/>
        <w:jc w:val="both"/>
        <w:rPr>
          <w:b/>
          <w:color w:val="000000" w:themeColor="text1"/>
          <w:sz w:val="22"/>
          <w:szCs w:val="22"/>
        </w:rPr>
      </w:pPr>
      <w:r>
        <w:rPr>
          <w:b/>
          <w:bCs/>
          <w:iCs/>
          <w:color w:val="000000" w:themeColor="text1"/>
          <w:sz w:val="22"/>
          <w:szCs w:val="22"/>
        </w:rPr>
        <w:t xml:space="preserve">Успостављање сарадње с организацијама цивилног друштва у Нишу ради унапређивања реализације праксе на </w:t>
      </w:r>
      <w:r>
        <w:rPr>
          <w:b/>
          <w:bCs/>
          <w:color w:val="000000" w:themeColor="text1"/>
          <w:sz w:val="22"/>
          <w:szCs w:val="22"/>
        </w:rPr>
        <w:t xml:space="preserve">Департману за социјалну политику и социјални рад Филозофског факулета у Нишу. </w:t>
      </w:r>
    </w:p>
    <w:p w:rsidR="00E4637C" w:rsidRDefault="00E4637C">
      <w:pPr>
        <w:pStyle w:val="NormalWeb"/>
        <w:spacing w:beforeAutospacing="0" w:after="0" w:line="360" w:lineRule="auto"/>
        <w:ind w:left="720"/>
        <w:jc w:val="both"/>
        <w:rPr>
          <w:b/>
          <w:color w:val="000000" w:themeColor="text1"/>
          <w:sz w:val="22"/>
          <w:szCs w:val="22"/>
        </w:rPr>
      </w:pPr>
    </w:p>
    <w:p w:rsidR="00E4637C" w:rsidRDefault="00C24B5D">
      <w:pPr>
        <w:pStyle w:val="NormalWeb"/>
        <w:spacing w:beforeAutospacing="0" w:after="0" w:line="360" w:lineRule="auto"/>
        <w:jc w:val="both"/>
        <w:rPr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А</w:t>
      </w:r>
      <w:r>
        <w:rPr>
          <w:color w:val="000000" w:themeColor="text1"/>
          <w:sz w:val="22"/>
          <w:szCs w:val="22"/>
        </w:rPr>
        <w:t>кредитован студијски програм за реализацију стручне праксе предвиђа установе здравствене и социјалне заштите, међутим, како је један од циљева образовања будућих социјалних радника стицање знања и вештина у раду са појединцима, групама и заједницама различитих етничких, религијских и културних одлика, сарадња са организацијама цивилног друштва такође се издваја као значајна. Ове организације често имају важну улогу у суочавању с одређеним друштвеним изазовима као што су миграције, борба против трговине људима, права маргинализованих група... У складу с тим, неопходно је успостављање сарадње с организацијама и институцијама које би могле да постану база за реализовање стручне праксе.</w:t>
      </w:r>
    </w:p>
    <w:p w:rsidR="00E4637C" w:rsidRDefault="00E4637C">
      <w:pPr>
        <w:pStyle w:val="NormalWeb"/>
        <w:spacing w:beforeAutospacing="0" w:after="0" w:line="276" w:lineRule="auto"/>
        <w:ind w:left="720"/>
        <w:jc w:val="both"/>
        <w:rPr>
          <w:b/>
          <w:color w:val="FF0000"/>
          <w:sz w:val="22"/>
          <w:szCs w:val="22"/>
        </w:rPr>
      </w:pPr>
    </w:p>
    <w:p w:rsidR="00E4637C" w:rsidRDefault="00C24B5D">
      <w:pPr>
        <w:pStyle w:val="NormalWeb"/>
        <w:numPr>
          <w:ilvl w:val="0"/>
          <w:numId w:val="3"/>
        </w:numPr>
        <w:spacing w:beforeAutospacing="0" w:after="0"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Представљање резултата научно-стручних истраживања и активности из домена социјалне политике и социјалног рада на научно-стручним скуповима</w:t>
      </w:r>
      <w:r>
        <w:rPr>
          <w:sz w:val="22"/>
          <w:szCs w:val="22"/>
        </w:rPr>
        <w:t>.</w:t>
      </w:r>
    </w:p>
    <w:p w:rsidR="00E4637C" w:rsidRDefault="00E4637C">
      <w:pPr>
        <w:pStyle w:val="NormalWeb"/>
        <w:spacing w:beforeAutospacing="0" w:after="0" w:line="276" w:lineRule="auto"/>
        <w:ind w:left="720"/>
        <w:jc w:val="both"/>
        <w:rPr>
          <w:b/>
          <w:sz w:val="22"/>
          <w:szCs w:val="22"/>
        </w:rPr>
      </w:pPr>
    </w:p>
    <w:p w:rsidR="00E4637C" w:rsidRDefault="00C24B5D">
      <w:pPr>
        <w:pStyle w:val="NormalWeb"/>
        <w:spacing w:beforeAutospacing="0"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Предвиђено је учешће наставника и сарадника на научно-стручним скуповима у земљи и/или иностранству.</w:t>
      </w:r>
    </w:p>
    <w:p w:rsidR="00E4637C" w:rsidRDefault="00E4637C">
      <w:pPr>
        <w:pStyle w:val="NormalWeb"/>
        <w:tabs>
          <w:tab w:val="left" w:pos="0"/>
          <w:tab w:val="left" w:pos="284"/>
        </w:tabs>
        <w:spacing w:beforeAutospacing="0" w:after="0" w:line="360" w:lineRule="auto"/>
        <w:jc w:val="both"/>
        <w:rPr>
          <w:bCs/>
          <w:iCs/>
          <w:color w:val="000000" w:themeColor="text1"/>
          <w:sz w:val="22"/>
          <w:szCs w:val="22"/>
          <w:lang w:val="sr-Latn-CS"/>
        </w:rPr>
      </w:pPr>
    </w:p>
    <w:p w:rsidR="00007C7F" w:rsidRPr="00007C7F" w:rsidRDefault="00007C7F">
      <w:pPr>
        <w:pStyle w:val="NormalWeb"/>
        <w:tabs>
          <w:tab w:val="left" w:pos="0"/>
          <w:tab w:val="left" w:pos="284"/>
        </w:tabs>
        <w:spacing w:beforeAutospacing="0" w:after="0" w:line="360" w:lineRule="auto"/>
        <w:jc w:val="both"/>
        <w:rPr>
          <w:bCs/>
          <w:iCs/>
          <w:color w:val="000000" w:themeColor="text1"/>
          <w:sz w:val="22"/>
          <w:szCs w:val="22"/>
          <w:lang w:val="sr-Latn-CS"/>
        </w:rPr>
      </w:pPr>
    </w:p>
    <w:p w:rsidR="00E4637C" w:rsidRDefault="00C24B5D">
      <w:pPr>
        <w:pStyle w:val="NormalWeb"/>
        <w:spacing w:beforeAutospacing="0" w:after="0" w:line="360" w:lineRule="auto"/>
        <w:jc w:val="center"/>
        <w:rPr>
          <w:b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4. Пројектне активности</w:t>
      </w:r>
    </w:p>
    <w:p w:rsidR="00E4637C" w:rsidRDefault="00E4637C">
      <w:pPr>
        <w:pStyle w:val="NormalWeb"/>
        <w:spacing w:beforeAutospacing="0" w:after="0" w:line="360" w:lineRule="auto"/>
        <w:ind w:left="720"/>
        <w:rPr>
          <w:b/>
          <w:color w:val="000000" w:themeColor="text1"/>
          <w:sz w:val="22"/>
          <w:szCs w:val="22"/>
        </w:rPr>
      </w:pPr>
    </w:p>
    <w:p w:rsidR="00E4637C" w:rsidRDefault="00C24B5D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Предвиђени период реализације пројекта је школска 2018/2019. година. Планиране су следеће активности: </w:t>
      </w:r>
    </w:p>
    <w:p w:rsidR="00E4637C" w:rsidRDefault="00C24B5D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прикупљање података о државним факултетима у земљама у окружењу на којима се изводи настава на Основним академским студијама социјалне политике и социјалног рада;</w:t>
      </w:r>
    </w:p>
    <w:p w:rsidR="00E4637C" w:rsidRDefault="00C24B5D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>успостављање к</w:t>
      </w:r>
      <w:r>
        <w:rPr>
          <w:rFonts w:ascii="Times New Roman" w:hAnsi="Times New Roman" w:cs="Times New Roman"/>
        </w:rPr>
        <w:t>онтакта са деканима факултета и с управницима департмана/одељења/студијских група за социјалну политику и социјални рад;</w:t>
      </w:r>
    </w:p>
    <w:p w:rsidR="00E4637C" w:rsidRDefault="00C24B5D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организовање НИСУН-а;</w:t>
      </w:r>
    </w:p>
    <w:p w:rsidR="00E4637C" w:rsidRDefault="00C24B5D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организовање састанка – округлог стола са представницима студија социјалне политике и социјалног рада ради планирања сарадње и организовања заједничких активности (радионице, предавања...);</w:t>
      </w:r>
    </w:p>
    <w:p w:rsidR="00E4637C" w:rsidRDefault="00C24B5D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Cs/>
          <w:color w:val="000000" w:themeColor="text1"/>
        </w:rPr>
      </w:pPr>
      <w:r>
        <w:rPr>
          <w:rFonts w:ascii="Times New Roman" w:hAnsi="Times New Roman" w:cs="Times New Roman"/>
          <w:iCs/>
          <w:color w:val="000000" w:themeColor="text1"/>
        </w:rPr>
        <w:lastRenderedPageBreak/>
        <w:t>израда евалуационих упитника (за студенте и наставнике/сараднике);</w:t>
      </w:r>
    </w:p>
    <w:p w:rsidR="00E4637C" w:rsidRDefault="00C24B5D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iCs/>
          <w:color w:val="000000" w:themeColor="text1"/>
        </w:rPr>
        <w:t>организација и реализовање фокус група (</w:t>
      </w:r>
      <w:r>
        <w:rPr>
          <w:rFonts w:ascii="Times New Roman" w:hAnsi="Times New Roman" w:cs="Times New Roman"/>
          <w:color w:val="000000" w:themeColor="text1"/>
        </w:rPr>
        <w:t>4 фокус групе са студентима основних студија, 2 фокус групе са професорима и сарадницима, 1 фокус група са менторима праксе);</w:t>
      </w:r>
    </w:p>
    <w:p w:rsidR="00E4637C" w:rsidRDefault="00C24B5D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прикупљање података о релевантним организацијама цивилног друштва у Нишу;</w:t>
      </w:r>
    </w:p>
    <w:p w:rsidR="00E4637C" w:rsidRDefault="00C24B5D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успостављање контакта са представницима ових организација и организовање заједничког састанка;</w:t>
      </w:r>
    </w:p>
    <w:p w:rsidR="00E4637C" w:rsidRDefault="00C24B5D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  <w:color w:val="000000" w:themeColor="text1"/>
        </w:rPr>
        <w:t xml:space="preserve">анализа добијених резултата евалуације, </w:t>
      </w:r>
      <w:r>
        <w:rPr>
          <w:rFonts w:ascii="Times New Roman" w:hAnsi="Times New Roman" w:cs="Times New Roman"/>
        </w:rPr>
        <w:t>писање извештаја и припрема материјала за реакредитацију у складу са добијеним резултатима;</w:t>
      </w:r>
    </w:p>
    <w:p w:rsidR="00E4637C" w:rsidRDefault="00C24B5D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color w:val="000000" w:themeColor="text1"/>
        </w:rPr>
        <w:t>организовање трибине на којој ће различите институције и организације студентима представити свој рад.</w:t>
      </w:r>
    </w:p>
    <w:p w:rsidR="00E4637C" w:rsidRDefault="00E4637C">
      <w:pPr>
        <w:spacing w:after="0" w:line="360" w:lineRule="auto"/>
        <w:jc w:val="both"/>
        <w:rPr>
          <w:rFonts w:cs="Times New Roman"/>
          <w:sz w:val="22"/>
        </w:rPr>
      </w:pPr>
    </w:p>
    <w:p w:rsidR="00E4637C" w:rsidRDefault="00C24B5D">
      <w:pPr>
        <w:pStyle w:val="NormalWeb"/>
        <w:tabs>
          <w:tab w:val="left" w:pos="0"/>
          <w:tab w:val="left" w:pos="284"/>
        </w:tabs>
        <w:spacing w:beforeAutospacing="0" w:after="0" w:line="360" w:lineRule="auto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5. Очекивани резултати</w:t>
      </w:r>
    </w:p>
    <w:p w:rsidR="00E4637C" w:rsidRDefault="00E4637C">
      <w:pPr>
        <w:pStyle w:val="NormalWeb"/>
        <w:tabs>
          <w:tab w:val="left" w:pos="0"/>
          <w:tab w:val="left" w:pos="284"/>
        </w:tabs>
        <w:spacing w:beforeAutospacing="0" w:after="0" w:line="360" w:lineRule="auto"/>
        <w:ind w:left="720"/>
        <w:jc w:val="center"/>
        <w:rPr>
          <w:b/>
          <w:color w:val="000000" w:themeColor="text1"/>
          <w:sz w:val="22"/>
          <w:szCs w:val="22"/>
        </w:rPr>
      </w:pPr>
    </w:p>
    <w:p w:rsidR="00E4637C" w:rsidRDefault="00C24B5D">
      <w:pPr>
        <w:pStyle w:val="NormalWeb"/>
        <w:numPr>
          <w:ilvl w:val="0"/>
          <w:numId w:val="2"/>
        </w:numPr>
        <w:tabs>
          <w:tab w:val="left" w:pos="0"/>
          <w:tab w:val="left" w:pos="284"/>
        </w:tabs>
        <w:spacing w:beforeAutospacing="0" w:after="0" w:line="360" w:lineRule="auto"/>
        <w:jc w:val="both"/>
        <w:rPr>
          <w:bCs/>
          <w:iCs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Потписан Протокол о сарадњи са </w:t>
      </w:r>
      <w:r>
        <w:rPr>
          <w:bCs/>
          <w:iCs/>
          <w:color w:val="000000" w:themeColor="text1"/>
          <w:sz w:val="22"/>
          <w:szCs w:val="22"/>
        </w:rPr>
        <w:t xml:space="preserve">државним факултетима на којима се изводи настава на Основим академским студијама социјалне политике и социјалног рада </w:t>
      </w:r>
      <w:r>
        <w:rPr>
          <w:bCs/>
          <w:iCs/>
          <w:sz w:val="22"/>
          <w:szCs w:val="22"/>
        </w:rPr>
        <w:t>(посета наставника, сарадника и студената, организовање предавања, трибина, радионица...).</w:t>
      </w:r>
    </w:p>
    <w:p w:rsidR="00E4637C" w:rsidRDefault="00C24B5D">
      <w:pPr>
        <w:pStyle w:val="NormalWeb"/>
        <w:numPr>
          <w:ilvl w:val="0"/>
          <w:numId w:val="2"/>
        </w:numPr>
        <w:tabs>
          <w:tab w:val="left" w:pos="0"/>
          <w:tab w:val="left" w:pos="284"/>
        </w:tabs>
        <w:spacing w:beforeAutospacing="0" w:after="0" w:line="360" w:lineRule="auto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Висок квалитет наставног програма и наставног процеса процењен на основу евалуације студената.</w:t>
      </w:r>
    </w:p>
    <w:p w:rsidR="00E4637C" w:rsidRDefault="00C24B5D">
      <w:pPr>
        <w:pStyle w:val="NormalWeb"/>
        <w:numPr>
          <w:ilvl w:val="0"/>
          <w:numId w:val="2"/>
        </w:numPr>
        <w:tabs>
          <w:tab w:val="left" w:pos="0"/>
          <w:tab w:val="left" w:pos="284"/>
        </w:tabs>
        <w:spacing w:beforeAutospacing="0" w:after="0" w:line="360" w:lineRule="auto"/>
        <w:jc w:val="both"/>
        <w:rPr>
          <w:bCs/>
          <w:iCs/>
          <w:color w:val="000000" w:themeColor="text1"/>
          <w:sz w:val="22"/>
          <w:szCs w:val="22"/>
        </w:rPr>
      </w:pPr>
      <w:r>
        <w:rPr>
          <w:bCs/>
          <w:iCs/>
          <w:color w:val="000000" w:themeColor="text1"/>
          <w:sz w:val="22"/>
          <w:szCs w:val="22"/>
        </w:rPr>
        <w:t xml:space="preserve">Потписан Протокол о сарадњи с организацијама цивилног друштва. </w:t>
      </w:r>
    </w:p>
    <w:p w:rsidR="00E4637C" w:rsidRDefault="00C24B5D">
      <w:pPr>
        <w:pStyle w:val="NormalWeb"/>
        <w:numPr>
          <w:ilvl w:val="0"/>
          <w:numId w:val="2"/>
        </w:numPr>
        <w:tabs>
          <w:tab w:val="left" w:pos="0"/>
          <w:tab w:val="left" w:pos="284"/>
        </w:tabs>
        <w:spacing w:beforeAutospacing="0" w:after="0" w:line="360" w:lineRule="auto"/>
        <w:jc w:val="both"/>
        <w:rPr>
          <w:bCs/>
          <w:iCs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Набавка и размена стручне литературе.</w:t>
      </w:r>
    </w:p>
    <w:p w:rsidR="00E4637C" w:rsidRDefault="00C24B5D">
      <w:pPr>
        <w:pStyle w:val="NormalWeb"/>
        <w:numPr>
          <w:ilvl w:val="0"/>
          <w:numId w:val="2"/>
        </w:numPr>
        <w:spacing w:beforeAutospacing="0" w:after="0"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Унапређивање реализације стручне праксе. </w:t>
      </w:r>
    </w:p>
    <w:p w:rsidR="00E4637C" w:rsidRDefault="00C24B5D">
      <w:pPr>
        <w:pStyle w:val="NormalWeb"/>
        <w:numPr>
          <w:ilvl w:val="0"/>
          <w:numId w:val="2"/>
        </w:numPr>
        <w:spacing w:beforeAutospacing="0" w:after="0"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Успостављена мобилност студената и наставника.</w:t>
      </w:r>
    </w:p>
    <w:p w:rsidR="00E4637C" w:rsidRDefault="00C24B5D">
      <w:pPr>
        <w:pStyle w:val="NormalWeb"/>
        <w:numPr>
          <w:ilvl w:val="0"/>
          <w:numId w:val="2"/>
        </w:numPr>
        <w:tabs>
          <w:tab w:val="left" w:pos="0"/>
          <w:tab w:val="left" w:pos="284"/>
        </w:tabs>
        <w:spacing w:beforeAutospacing="0" w:after="0" w:line="360" w:lineRule="auto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Учешће на конференцији НИСУН и другим скуповима научно-стручног карактера.</w:t>
      </w:r>
    </w:p>
    <w:p w:rsidR="00E4637C" w:rsidRDefault="00C24B5D">
      <w:pPr>
        <w:pStyle w:val="NormalWeb"/>
        <w:numPr>
          <w:ilvl w:val="0"/>
          <w:numId w:val="2"/>
        </w:numPr>
        <w:tabs>
          <w:tab w:val="left" w:pos="0"/>
          <w:tab w:val="left" w:pos="284"/>
        </w:tabs>
        <w:spacing w:beforeAutospacing="0" w:after="0" w:line="360" w:lineRule="auto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Организовање трибина на којима ће се разговарати о актуелним питањима социјалне политике и социјалног рада.</w:t>
      </w:r>
    </w:p>
    <w:p w:rsidR="00E4637C" w:rsidRDefault="00E4637C">
      <w:pPr>
        <w:pStyle w:val="NormalWeb"/>
        <w:tabs>
          <w:tab w:val="left" w:pos="0"/>
          <w:tab w:val="left" w:pos="284"/>
        </w:tabs>
        <w:spacing w:beforeAutospacing="0" w:after="0" w:line="360" w:lineRule="auto"/>
        <w:ind w:left="1080"/>
        <w:jc w:val="both"/>
        <w:rPr>
          <w:bCs/>
          <w:iCs/>
          <w:sz w:val="22"/>
          <w:szCs w:val="22"/>
        </w:rPr>
      </w:pPr>
    </w:p>
    <w:p w:rsidR="00E91CF1" w:rsidRDefault="00E91CF1">
      <w:pPr>
        <w:spacing w:after="0"/>
        <w:rPr>
          <w:rFonts w:eastAsia="Times New Roman" w:cs="Times New Roman"/>
          <w:bCs/>
          <w:iCs/>
          <w:sz w:val="22"/>
        </w:rPr>
      </w:pPr>
      <w:r>
        <w:rPr>
          <w:bCs/>
          <w:iCs/>
          <w:sz w:val="22"/>
        </w:rPr>
        <w:br w:type="page"/>
      </w:r>
    </w:p>
    <w:p w:rsidR="00E4637C" w:rsidRDefault="00C24B5D">
      <w:pPr>
        <w:pStyle w:val="ListParagraph"/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lastRenderedPageBreak/>
        <w:t>Чланови тима</w:t>
      </w:r>
    </w:p>
    <w:p w:rsidR="00E4637C" w:rsidRDefault="00E4637C">
      <w:pPr>
        <w:spacing w:after="0" w:line="360" w:lineRule="auto"/>
        <w:jc w:val="center"/>
        <w:rPr>
          <w:rFonts w:cs="Times New Roman"/>
          <w:b/>
          <w:sz w:val="22"/>
        </w:rPr>
      </w:pPr>
    </w:p>
    <w:p w:rsidR="00E4637C" w:rsidRDefault="00C24B5D">
      <w:pPr>
        <w:spacing w:after="0" w:line="360" w:lineRule="auto"/>
        <w:jc w:val="both"/>
      </w:pPr>
      <w:r>
        <w:rPr>
          <w:rFonts w:cs="Times New Roman"/>
          <w:sz w:val="22"/>
        </w:rPr>
        <w:t>Проф. др Наталија Јовановић</w:t>
      </w:r>
    </w:p>
    <w:p w:rsidR="00E4637C" w:rsidRDefault="00C24B5D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Проф.  др Данијела Гавриловић</w:t>
      </w:r>
    </w:p>
    <w:p w:rsidR="00E4637C" w:rsidRDefault="00C24B5D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Проф. др Марина Матејевић</w:t>
      </w:r>
    </w:p>
    <w:p w:rsidR="00E4637C" w:rsidRDefault="00C24B5D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Проф. др Јелисавета Тодоровић</w:t>
      </w:r>
    </w:p>
    <w:p w:rsidR="00E4637C" w:rsidRDefault="00C24B5D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Проф. др Снежана Стојиљковић</w:t>
      </w:r>
    </w:p>
    <w:p w:rsidR="00E4637C" w:rsidRDefault="00C24B5D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Проф. др Јасмина Петровић</w:t>
      </w:r>
    </w:p>
    <w:p w:rsidR="00E4637C" w:rsidRDefault="00C24B5D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Проф. др Драган Тодоровић</w:t>
      </w:r>
    </w:p>
    <w:p w:rsidR="00E4637C" w:rsidRDefault="00C24B5D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Проф. др Сузана Марковић Крстић</w:t>
      </w:r>
    </w:p>
    <w:p w:rsidR="00E4637C" w:rsidRDefault="00C24B5D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Доц. др Лела Милошевић Радуловић</w:t>
      </w:r>
    </w:p>
    <w:p w:rsidR="00E4637C" w:rsidRDefault="00C24B5D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Доц. др Гордана Ђигић</w:t>
      </w:r>
    </w:p>
    <w:p w:rsidR="00E4637C" w:rsidRDefault="00C24B5D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Доц. др Кристина Ранђеловић</w:t>
      </w:r>
    </w:p>
    <w:p w:rsidR="00E4637C" w:rsidRDefault="00C24B5D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Љиљана Скробић, асистент</w:t>
      </w:r>
    </w:p>
    <w:p w:rsidR="00E4637C" w:rsidRDefault="00C24B5D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Бојана Пуцаревић, асистент</w:t>
      </w:r>
    </w:p>
    <w:p w:rsidR="00E4637C" w:rsidRDefault="00C24B5D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Иван Анђелковић, асистент</w:t>
      </w:r>
    </w:p>
    <w:p w:rsidR="00E4637C" w:rsidRDefault="00E4637C">
      <w:pPr>
        <w:spacing w:after="0" w:line="360" w:lineRule="auto"/>
        <w:jc w:val="both"/>
        <w:rPr>
          <w:rFonts w:cs="Times New Roman"/>
          <w:b/>
          <w:sz w:val="22"/>
        </w:rPr>
      </w:pPr>
    </w:p>
    <w:p w:rsidR="00E4637C" w:rsidRDefault="00E4637C">
      <w:pPr>
        <w:spacing w:after="0" w:line="360" w:lineRule="auto"/>
        <w:jc w:val="both"/>
        <w:rPr>
          <w:rFonts w:cs="Times New Roman"/>
          <w:b/>
          <w:sz w:val="22"/>
        </w:rPr>
      </w:pPr>
    </w:p>
    <w:p w:rsidR="00E4637C" w:rsidRDefault="00E4637C">
      <w:pPr>
        <w:spacing w:after="0" w:line="360" w:lineRule="auto"/>
        <w:jc w:val="both"/>
        <w:rPr>
          <w:rFonts w:cs="Times New Roman"/>
          <w:b/>
          <w:sz w:val="22"/>
        </w:rPr>
      </w:pPr>
    </w:p>
    <w:p w:rsidR="00E4637C" w:rsidRDefault="00E4637C">
      <w:pPr>
        <w:spacing w:after="0" w:line="360" w:lineRule="auto"/>
        <w:jc w:val="both"/>
        <w:rPr>
          <w:rFonts w:cs="Times New Roman"/>
          <w:b/>
          <w:sz w:val="22"/>
        </w:rPr>
      </w:pPr>
    </w:p>
    <w:p w:rsidR="00E4637C" w:rsidRDefault="00C24B5D">
      <w:pPr>
        <w:spacing w:after="0" w:line="360" w:lineRule="auto"/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Управница Департмана</w:t>
      </w:r>
      <w:r>
        <w:rPr>
          <w:rFonts w:cs="Times New Roman"/>
          <w:b/>
          <w:sz w:val="22"/>
        </w:rPr>
        <w:tab/>
      </w:r>
      <w:r>
        <w:rPr>
          <w:rFonts w:cs="Times New Roman"/>
          <w:b/>
          <w:sz w:val="22"/>
        </w:rPr>
        <w:tab/>
      </w:r>
      <w:r>
        <w:rPr>
          <w:rFonts w:cs="Times New Roman"/>
          <w:b/>
          <w:sz w:val="22"/>
        </w:rPr>
        <w:tab/>
      </w:r>
      <w:r>
        <w:rPr>
          <w:rFonts w:cs="Times New Roman"/>
          <w:b/>
          <w:sz w:val="22"/>
        </w:rPr>
        <w:tab/>
        <w:t xml:space="preserve">      Руководилац Пројекта</w:t>
      </w:r>
    </w:p>
    <w:p w:rsidR="00E4637C" w:rsidRDefault="00C24B5D">
      <w:pPr>
        <w:spacing w:after="0" w:line="360" w:lineRule="auto"/>
        <w:jc w:val="both"/>
      </w:pPr>
      <w:r>
        <w:rPr>
          <w:rFonts w:cs="Times New Roman"/>
          <w:b/>
          <w:sz w:val="22"/>
          <w:lang w:val="en-US"/>
        </w:rPr>
        <w:t xml:space="preserve">Доц. </w:t>
      </w:r>
      <w:r w:rsidR="00007C7F">
        <w:rPr>
          <w:rFonts w:cs="Times New Roman"/>
          <w:b/>
          <w:sz w:val="22"/>
          <w:lang w:val="en-US"/>
        </w:rPr>
        <w:t xml:space="preserve"> </w:t>
      </w:r>
      <w:r>
        <w:rPr>
          <w:rFonts w:cs="Times New Roman"/>
          <w:b/>
          <w:sz w:val="22"/>
          <w:lang w:val="en-US"/>
        </w:rPr>
        <w:t>др</w:t>
      </w:r>
      <w:r>
        <w:rPr>
          <w:rFonts w:cs="Times New Roman"/>
          <w:b/>
          <w:sz w:val="22"/>
        </w:rPr>
        <w:t xml:space="preserve"> Лела Милошевић Радуловић                    </w:t>
      </w:r>
      <w:r>
        <w:rPr>
          <w:rFonts w:cs="Times New Roman"/>
          <w:b/>
          <w:sz w:val="22"/>
          <w:lang w:val="en-US"/>
        </w:rPr>
        <w:t xml:space="preserve">Проф. </w:t>
      </w:r>
      <w:r w:rsidR="00007C7F">
        <w:rPr>
          <w:rFonts w:cs="Times New Roman"/>
          <w:b/>
          <w:sz w:val="22"/>
          <w:lang w:val="en-US"/>
        </w:rPr>
        <w:t xml:space="preserve"> </w:t>
      </w:r>
      <w:r>
        <w:rPr>
          <w:rFonts w:cs="Times New Roman"/>
          <w:b/>
          <w:sz w:val="22"/>
          <w:lang w:val="en-US"/>
        </w:rPr>
        <w:t>др</w:t>
      </w:r>
      <w:r>
        <w:rPr>
          <w:rFonts w:cs="Times New Roman"/>
          <w:b/>
          <w:sz w:val="22"/>
        </w:rPr>
        <w:t xml:space="preserve"> Драгана С. Захаријевски</w:t>
      </w:r>
      <w:r>
        <w:rPr>
          <w:rFonts w:cs="Times New Roman"/>
          <w:b/>
          <w:sz w:val="22"/>
        </w:rPr>
        <w:tab/>
      </w:r>
      <w:r>
        <w:rPr>
          <w:rFonts w:cs="Times New Roman"/>
          <w:b/>
          <w:sz w:val="22"/>
        </w:rPr>
        <w:tab/>
      </w:r>
      <w:r>
        <w:rPr>
          <w:rFonts w:cs="Times New Roman"/>
          <w:b/>
          <w:sz w:val="22"/>
        </w:rPr>
        <w:tab/>
      </w:r>
      <w:r>
        <w:rPr>
          <w:rFonts w:cs="Times New Roman"/>
          <w:b/>
          <w:sz w:val="22"/>
        </w:rPr>
        <w:tab/>
        <w:t xml:space="preserve">                                                 </w:t>
      </w:r>
    </w:p>
    <w:p w:rsidR="00E4637C" w:rsidRDefault="00E4637C">
      <w:pPr>
        <w:spacing w:after="0" w:line="360" w:lineRule="auto"/>
        <w:jc w:val="both"/>
        <w:rPr>
          <w:rFonts w:cs="Times New Roman"/>
          <w:b/>
          <w:sz w:val="22"/>
        </w:rPr>
      </w:pPr>
    </w:p>
    <w:p w:rsidR="00E4637C" w:rsidRDefault="00E4637C">
      <w:pPr>
        <w:spacing w:after="0" w:line="360" w:lineRule="auto"/>
        <w:jc w:val="both"/>
      </w:pPr>
    </w:p>
    <w:p w:rsidR="00C24B5D" w:rsidRDefault="00C24B5D" w:rsidP="00C24B5D">
      <w:pPr>
        <w:spacing w:after="0"/>
        <w:sectPr w:rsidR="00C24B5D">
          <w:pgSz w:w="11906" w:h="16838"/>
          <w:pgMar w:top="1417" w:right="1417" w:bottom="1417" w:left="1417" w:header="0" w:footer="0" w:gutter="0"/>
          <w:cols w:space="720"/>
          <w:formProt w:val="0"/>
          <w:docGrid w:linePitch="360"/>
        </w:sectPr>
      </w:pPr>
    </w:p>
    <w:p w:rsidR="00C24B5D" w:rsidRDefault="00C24B5D" w:rsidP="00C24B5D">
      <w:pPr>
        <w:spacing w:line="276" w:lineRule="auto"/>
      </w:pPr>
      <w:r>
        <w:rPr>
          <w:b/>
          <w:u w:val="single"/>
        </w:rPr>
        <w:lastRenderedPageBreak/>
        <w:t>Временски оквир реализације пројекта</w:t>
      </w:r>
    </w:p>
    <w:tbl>
      <w:tblPr>
        <w:tblStyle w:val="TableGrid"/>
        <w:tblW w:w="13149" w:type="dxa"/>
        <w:tblLook w:val="04A0" w:firstRow="1" w:lastRow="0" w:firstColumn="1" w:lastColumn="0" w:noHBand="0" w:noVBand="1"/>
      </w:tblPr>
      <w:tblGrid>
        <w:gridCol w:w="5716"/>
        <w:gridCol w:w="1384"/>
        <w:gridCol w:w="415"/>
        <w:gridCol w:w="425"/>
        <w:gridCol w:w="497"/>
        <w:gridCol w:w="481"/>
        <w:gridCol w:w="416"/>
        <w:gridCol w:w="482"/>
        <w:gridCol w:w="577"/>
        <w:gridCol w:w="707"/>
        <w:gridCol w:w="565"/>
        <w:gridCol w:w="425"/>
        <w:gridCol w:w="481"/>
        <w:gridCol w:w="578"/>
      </w:tblGrid>
      <w:tr w:rsidR="00C24B5D" w:rsidRPr="00E91CF1" w:rsidTr="00C16C01">
        <w:tc>
          <w:tcPr>
            <w:tcW w:w="5715" w:type="dxa"/>
            <w:tcBorders>
              <w:bottom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  <w:b/>
              </w:rPr>
              <w:t>Активност</w:t>
            </w:r>
          </w:p>
        </w:tc>
        <w:tc>
          <w:tcPr>
            <w:tcW w:w="1384" w:type="dxa"/>
            <w:tcBorders>
              <w:bottom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 w:rsidRPr="00E91CF1">
              <w:rPr>
                <w:rFonts w:ascii="Times New Roman" w:hAnsi="Times New Roman" w:cs="Times New Roman"/>
                <w:b/>
              </w:rPr>
              <w:t>Трајање у недељама</w:t>
            </w:r>
          </w:p>
        </w:tc>
        <w:tc>
          <w:tcPr>
            <w:tcW w:w="415" w:type="dxa"/>
            <w:tcBorders>
              <w:bottom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CF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425" w:type="dxa"/>
            <w:tcBorders>
              <w:bottom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CF1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497" w:type="dxa"/>
            <w:tcBorders>
              <w:bottom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CF1">
              <w:rPr>
                <w:rFonts w:ascii="Times New Roman" w:hAnsi="Times New Roman" w:cs="Times New Roman"/>
                <w:b/>
                <w:sz w:val="20"/>
                <w:szCs w:val="20"/>
              </w:rPr>
              <w:t>III</w:t>
            </w:r>
          </w:p>
        </w:tc>
        <w:tc>
          <w:tcPr>
            <w:tcW w:w="481" w:type="dxa"/>
            <w:tcBorders>
              <w:bottom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CF1">
              <w:rPr>
                <w:rFonts w:ascii="Times New Roman" w:hAnsi="Times New Roman" w:cs="Times New Roman"/>
                <w:b/>
                <w:sz w:val="20"/>
                <w:szCs w:val="20"/>
              </w:rPr>
              <w:t>IV</w:t>
            </w:r>
          </w:p>
        </w:tc>
        <w:tc>
          <w:tcPr>
            <w:tcW w:w="416" w:type="dxa"/>
            <w:tcBorders>
              <w:bottom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CF1"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</w:p>
        </w:tc>
        <w:tc>
          <w:tcPr>
            <w:tcW w:w="482" w:type="dxa"/>
            <w:tcBorders>
              <w:bottom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CF1">
              <w:rPr>
                <w:rFonts w:ascii="Times New Roman" w:hAnsi="Times New Roman" w:cs="Times New Roman"/>
                <w:b/>
                <w:sz w:val="20"/>
                <w:szCs w:val="20"/>
              </w:rPr>
              <w:t>VI</w:t>
            </w:r>
          </w:p>
        </w:tc>
        <w:tc>
          <w:tcPr>
            <w:tcW w:w="577" w:type="dxa"/>
            <w:tcBorders>
              <w:bottom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CF1">
              <w:rPr>
                <w:rFonts w:ascii="Times New Roman" w:hAnsi="Times New Roman" w:cs="Times New Roman"/>
                <w:b/>
                <w:sz w:val="20"/>
                <w:szCs w:val="20"/>
              </w:rPr>
              <w:t>VII</w:t>
            </w:r>
          </w:p>
        </w:tc>
        <w:tc>
          <w:tcPr>
            <w:tcW w:w="707" w:type="dxa"/>
            <w:tcBorders>
              <w:bottom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CF1">
              <w:rPr>
                <w:rFonts w:ascii="Times New Roman" w:hAnsi="Times New Roman" w:cs="Times New Roman"/>
                <w:b/>
                <w:sz w:val="20"/>
                <w:szCs w:val="20"/>
              </w:rPr>
              <w:t>VIII</w:t>
            </w:r>
          </w:p>
        </w:tc>
        <w:tc>
          <w:tcPr>
            <w:tcW w:w="565" w:type="dxa"/>
            <w:tcBorders>
              <w:bottom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CF1">
              <w:rPr>
                <w:rFonts w:ascii="Times New Roman" w:hAnsi="Times New Roman" w:cs="Times New Roman"/>
                <w:b/>
                <w:sz w:val="20"/>
                <w:szCs w:val="20"/>
              </w:rPr>
              <w:t>IX</w:t>
            </w:r>
          </w:p>
        </w:tc>
        <w:tc>
          <w:tcPr>
            <w:tcW w:w="425" w:type="dxa"/>
            <w:tcBorders>
              <w:bottom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CF1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481" w:type="dxa"/>
            <w:tcBorders>
              <w:bottom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CF1">
              <w:rPr>
                <w:rFonts w:ascii="Times New Roman" w:hAnsi="Times New Roman" w:cs="Times New Roman"/>
                <w:b/>
                <w:sz w:val="20"/>
                <w:szCs w:val="20"/>
              </w:rPr>
              <w:t>XI</w:t>
            </w:r>
          </w:p>
        </w:tc>
        <w:tc>
          <w:tcPr>
            <w:tcW w:w="578" w:type="dxa"/>
            <w:tcBorders>
              <w:bottom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CF1">
              <w:rPr>
                <w:rFonts w:ascii="Times New Roman" w:hAnsi="Times New Roman" w:cs="Times New Roman"/>
                <w:b/>
                <w:sz w:val="20"/>
                <w:szCs w:val="20"/>
              </w:rPr>
              <w:t>XII</w:t>
            </w:r>
          </w:p>
        </w:tc>
      </w:tr>
      <w:tr w:rsidR="00C24B5D" w:rsidRPr="00E91CF1" w:rsidTr="00C16C01">
        <w:tc>
          <w:tcPr>
            <w:tcW w:w="5715" w:type="dxa"/>
            <w:tcBorders>
              <w:top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 w:rsidRPr="00E91CF1">
              <w:rPr>
                <w:rFonts w:ascii="Times New Roman" w:hAnsi="Times New Roman" w:cs="Times New Roman"/>
              </w:rPr>
              <w:t>Прикупљање података о државним факултетима у земљама у окружењу на којима се изводи настава на Основним академским студијама социјалне политике и социјалног рада</w:t>
            </w:r>
          </w:p>
        </w:tc>
        <w:tc>
          <w:tcPr>
            <w:tcW w:w="1384" w:type="dxa"/>
            <w:tcBorders>
              <w:top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" w:type="dxa"/>
            <w:tcBorders>
              <w:top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tcBorders>
              <w:top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97" w:type="dxa"/>
            <w:tcBorders>
              <w:top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16" w:type="dxa"/>
            <w:tcBorders>
              <w:top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tcBorders>
              <w:top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tcBorders>
              <w:top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tcBorders>
              <w:top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tcBorders>
              <w:top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tcBorders>
              <w:top w:val="thinThickSmallGap" w:sz="24" w:space="0" w:color="00000A"/>
            </w:tcBorders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C24B5D" w:rsidRPr="00E91CF1" w:rsidTr="00C16C01">
        <w:tc>
          <w:tcPr>
            <w:tcW w:w="571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 w:rsidRPr="00E91CF1">
              <w:rPr>
                <w:rFonts w:ascii="Times New Roman" w:hAnsi="Times New Roman" w:cs="Times New Roman"/>
                <w:bCs/>
                <w:iCs/>
              </w:rPr>
              <w:t>Успостављање к</w:t>
            </w:r>
            <w:r w:rsidRPr="00E91CF1">
              <w:rPr>
                <w:rFonts w:ascii="Times New Roman" w:hAnsi="Times New Roman" w:cs="Times New Roman"/>
              </w:rPr>
              <w:t>онтакта са деканима факултета и с управницима департмана/одељења/студијских група за социјалну политику и социјални рад</w:t>
            </w:r>
          </w:p>
        </w:tc>
        <w:tc>
          <w:tcPr>
            <w:tcW w:w="1384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9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16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C24B5D" w:rsidRPr="00E91CF1" w:rsidTr="00C16C01">
        <w:tc>
          <w:tcPr>
            <w:tcW w:w="571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 w:rsidRPr="00E91CF1">
              <w:rPr>
                <w:rFonts w:ascii="Times New Roman" w:hAnsi="Times New Roman" w:cs="Times New Roman"/>
                <w:bCs/>
              </w:rPr>
              <w:t>Организовање НИСУН-а</w:t>
            </w:r>
          </w:p>
        </w:tc>
        <w:tc>
          <w:tcPr>
            <w:tcW w:w="1384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9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16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C24B5D" w:rsidRPr="00E91CF1" w:rsidTr="00C16C01">
        <w:tc>
          <w:tcPr>
            <w:tcW w:w="571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  <w:color w:val="000000" w:themeColor="text1"/>
              </w:rPr>
              <w:t>Организовање састанка – округлог стола са представницима студија социјалне политике и социјалног рада ради планирања сарадње и организовања заједничких активности (радионице, предавања...)</w:t>
            </w:r>
          </w:p>
        </w:tc>
        <w:tc>
          <w:tcPr>
            <w:tcW w:w="1384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9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16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C24B5D" w:rsidRPr="00E91CF1" w:rsidTr="00C16C01">
        <w:tc>
          <w:tcPr>
            <w:tcW w:w="571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  <w:color w:val="FF0000"/>
              </w:rPr>
            </w:pPr>
            <w:r w:rsidRPr="00E91CF1">
              <w:rPr>
                <w:rFonts w:ascii="Times New Roman" w:hAnsi="Times New Roman" w:cs="Times New Roman"/>
                <w:iCs/>
                <w:color w:val="000000" w:themeColor="text1"/>
              </w:rPr>
              <w:t>Израда евалуационих упитника (за студенте и наставнике/сараднике)</w:t>
            </w:r>
          </w:p>
        </w:tc>
        <w:tc>
          <w:tcPr>
            <w:tcW w:w="1384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9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81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16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C24B5D" w:rsidRPr="00E91CF1" w:rsidTr="00C16C01">
        <w:tc>
          <w:tcPr>
            <w:tcW w:w="571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  <w:iCs/>
                <w:color w:val="000000" w:themeColor="text1"/>
              </w:rPr>
              <w:t>Организација и реализовање фокус група (</w:t>
            </w:r>
            <w:r w:rsidRPr="00E91CF1">
              <w:rPr>
                <w:rFonts w:ascii="Times New Roman" w:hAnsi="Times New Roman" w:cs="Times New Roman"/>
                <w:color w:val="000000" w:themeColor="text1"/>
              </w:rPr>
              <w:t>4 фокус групе са студентима основних студија, 2 фокус групе са професорима и сарадницима, 1 фокус група са менторима праксе)</w:t>
            </w:r>
          </w:p>
        </w:tc>
        <w:tc>
          <w:tcPr>
            <w:tcW w:w="1384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9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16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82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C24B5D" w:rsidRPr="00E91CF1" w:rsidTr="00C16C01">
        <w:tc>
          <w:tcPr>
            <w:tcW w:w="571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 w:rsidRPr="00E91CF1">
              <w:rPr>
                <w:rFonts w:ascii="Times New Roman" w:hAnsi="Times New Roman" w:cs="Times New Roman"/>
                <w:color w:val="000000" w:themeColor="text1"/>
              </w:rPr>
              <w:t>Прикупљање података о релевантним организацијама цивилног друштва у Нишу</w:t>
            </w:r>
          </w:p>
        </w:tc>
        <w:tc>
          <w:tcPr>
            <w:tcW w:w="1384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9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16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7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C24B5D" w:rsidRPr="00E91CF1" w:rsidTr="00C16C01">
        <w:tc>
          <w:tcPr>
            <w:tcW w:w="571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  <w:color w:val="000000" w:themeColor="text1"/>
              </w:rPr>
              <w:t>Успостављање контакта са представницима ових организација и организовање заједничког састанка</w:t>
            </w:r>
          </w:p>
        </w:tc>
        <w:tc>
          <w:tcPr>
            <w:tcW w:w="1384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9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16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C24B5D" w:rsidRPr="00E91CF1" w:rsidTr="00C16C01">
        <w:tc>
          <w:tcPr>
            <w:tcW w:w="571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Анализа добијених резултата евалуације, </w:t>
            </w:r>
            <w:r w:rsidRPr="00E91CF1">
              <w:rPr>
                <w:rFonts w:ascii="Times New Roman" w:hAnsi="Times New Roman" w:cs="Times New Roman"/>
              </w:rPr>
              <w:t>писање извештаја и припрема материјала за реакредитацију у складу са добијеним резултатима</w:t>
            </w:r>
          </w:p>
        </w:tc>
        <w:tc>
          <w:tcPr>
            <w:tcW w:w="1384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9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16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81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78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x</w:t>
            </w:r>
          </w:p>
        </w:tc>
      </w:tr>
      <w:tr w:rsidR="00C24B5D" w:rsidRPr="00E91CF1" w:rsidTr="00C16C01">
        <w:tc>
          <w:tcPr>
            <w:tcW w:w="571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  <w:color w:val="000000" w:themeColor="text1"/>
              </w:rPr>
              <w:t>Организовање трибине на којој ће различите институције и организације студентима представити свој рад</w:t>
            </w:r>
          </w:p>
        </w:tc>
        <w:tc>
          <w:tcPr>
            <w:tcW w:w="1384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9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16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7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  <w:r w:rsidRPr="00E91CF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  <w:shd w:val="clear" w:color="auto" w:fill="auto"/>
          </w:tcPr>
          <w:p w:rsidR="00C24B5D" w:rsidRPr="00E91CF1" w:rsidRDefault="00C24B5D" w:rsidP="00C24B5D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</w:tbl>
    <w:p w:rsidR="00C24B5D" w:rsidRDefault="00C24B5D" w:rsidP="00C24B5D">
      <w:pPr>
        <w:spacing w:after="0"/>
      </w:pPr>
    </w:p>
    <w:sectPr w:rsidR="00C24B5D" w:rsidSect="00EE48A2">
      <w:pgSz w:w="16838" w:h="11906" w:orient="landscape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B230B"/>
    <w:multiLevelType w:val="multilevel"/>
    <w:tmpl w:val="1C5A0ED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1F26F4"/>
    <w:multiLevelType w:val="multilevel"/>
    <w:tmpl w:val="1AB01AA2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C61750F"/>
    <w:multiLevelType w:val="multilevel"/>
    <w:tmpl w:val="2898C9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20A34"/>
    <w:multiLevelType w:val="multilevel"/>
    <w:tmpl w:val="2500C7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07109A0"/>
    <w:multiLevelType w:val="multilevel"/>
    <w:tmpl w:val="05AE671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37C"/>
    <w:rsid w:val="00007C7F"/>
    <w:rsid w:val="001B799C"/>
    <w:rsid w:val="006B7BB4"/>
    <w:rsid w:val="00C24B5D"/>
    <w:rsid w:val="00E4637C"/>
    <w:rsid w:val="00E91CF1"/>
    <w:rsid w:val="00EE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F73854-B664-4C71-B348-BF443F997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1A75"/>
    <w:pPr>
      <w:spacing w:after="200"/>
    </w:pPr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E525DD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E525DD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525DD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525DD"/>
    <w:rPr>
      <w:rFonts w:cs="Times New Roman"/>
      <w:sz w:val="18"/>
      <w:szCs w:val="18"/>
    </w:rPr>
  </w:style>
  <w:style w:type="character" w:customStyle="1" w:styleId="ListLabel1">
    <w:name w:val="ListLabel 1"/>
    <w:qFormat/>
    <w:rsid w:val="00C65A89"/>
    <w:rPr>
      <w:sz w:val="20"/>
    </w:rPr>
  </w:style>
  <w:style w:type="character" w:customStyle="1" w:styleId="ListLabel2">
    <w:name w:val="ListLabel 2"/>
    <w:qFormat/>
    <w:rsid w:val="00C65A89"/>
    <w:rPr>
      <w:sz w:val="20"/>
    </w:rPr>
  </w:style>
  <w:style w:type="character" w:customStyle="1" w:styleId="ListLabel3">
    <w:name w:val="ListLabel 3"/>
    <w:qFormat/>
    <w:rsid w:val="00C65A89"/>
    <w:rPr>
      <w:sz w:val="20"/>
    </w:rPr>
  </w:style>
  <w:style w:type="character" w:customStyle="1" w:styleId="ListLabel4">
    <w:name w:val="ListLabel 4"/>
    <w:qFormat/>
    <w:rsid w:val="00C65A89"/>
    <w:rPr>
      <w:sz w:val="20"/>
    </w:rPr>
  </w:style>
  <w:style w:type="character" w:customStyle="1" w:styleId="ListLabel5">
    <w:name w:val="ListLabel 5"/>
    <w:qFormat/>
    <w:rsid w:val="00C65A89"/>
    <w:rPr>
      <w:sz w:val="20"/>
    </w:rPr>
  </w:style>
  <w:style w:type="character" w:customStyle="1" w:styleId="ListLabel6">
    <w:name w:val="ListLabel 6"/>
    <w:qFormat/>
    <w:rsid w:val="00C65A89"/>
    <w:rPr>
      <w:sz w:val="20"/>
    </w:rPr>
  </w:style>
  <w:style w:type="character" w:customStyle="1" w:styleId="ListLabel7">
    <w:name w:val="ListLabel 7"/>
    <w:qFormat/>
    <w:rsid w:val="00C65A89"/>
    <w:rPr>
      <w:sz w:val="20"/>
    </w:rPr>
  </w:style>
  <w:style w:type="character" w:customStyle="1" w:styleId="ListLabel8">
    <w:name w:val="ListLabel 8"/>
    <w:qFormat/>
    <w:rsid w:val="00C65A89"/>
    <w:rPr>
      <w:sz w:val="20"/>
    </w:rPr>
  </w:style>
  <w:style w:type="character" w:customStyle="1" w:styleId="ListLabel9">
    <w:name w:val="ListLabel 9"/>
    <w:qFormat/>
    <w:rsid w:val="00C65A89"/>
    <w:rPr>
      <w:sz w:val="20"/>
    </w:rPr>
  </w:style>
  <w:style w:type="character" w:customStyle="1" w:styleId="ListLabel10">
    <w:name w:val="ListLabel 10"/>
    <w:qFormat/>
    <w:rsid w:val="00C65A89"/>
    <w:rPr>
      <w:sz w:val="20"/>
    </w:rPr>
  </w:style>
  <w:style w:type="character" w:customStyle="1" w:styleId="ListLabel11">
    <w:name w:val="ListLabel 11"/>
    <w:qFormat/>
    <w:rsid w:val="00C65A89"/>
    <w:rPr>
      <w:sz w:val="20"/>
    </w:rPr>
  </w:style>
  <w:style w:type="character" w:customStyle="1" w:styleId="ListLabel12">
    <w:name w:val="ListLabel 12"/>
    <w:qFormat/>
    <w:rsid w:val="00C65A89"/>
    <w:rPr>
      <w:sz w:val="20"/>
    </w:rPr>
  </w:style>
  <w:style w:type="character" w:customStyle="1" w:styleId="ListLabel13">
    <w:name w:val="ListLabel 13"/>
    <w:qFormat/>
    <w:rsid w:val="00C65A89"/>
    <w:rPr>
      <w:sz w:val="20"/>
    </w:rPr>
  </w:style>
  <w:style w:type="character" w:customStyle="1" w:styleId="ListLabel14">
    <w:name w:val="ListLabel 14"/>
    <w:qFormat/>
    <w:rsid w:val="00C65A89"/>
    <w:rPr>
      <w:sz w:val="20"/>
    </w:rPr>
  </w:style>
  <w:style w:type="character" w:customStyle="1" w:styleId="ListLabel15">
    <w:name w:val="ListLabel 15"/>
    <w:qFormat/>
    <w:rsid w:val="00C65A89"/>
    <w:rPr>
      <w:sz w:val="20"/>
    </w:rPr>
  </w:style>
  <w:style w:type="character" w:customStyle="1" w:styleId="ListLabel16">
    <w:name w:val="ListLabel 16"/>
    <w:qFormat/>
    <w:rsid w:val="00C65A89"/>
    <w:rPr>
      <w:sz w:val="20"/>
    </w:rPr>
  </w:style>
  <w:style w:type="character" w:customStyle="1" w:styleId="ListLabel17">
    <w:name w:val="ListLabel 17"/>
    <w:qFormat/>
    <w:rsid w:val="00C65A89"/>
    <w:rPr>
      <w:sz w:val="20"/>
    </w:rPr>
  </w:style>
  <w:style w:type="character" w:customStyle="1" w:styleId="ListLabel18">
    <w:name w:val="ListLabel 18"/>
    <w:qFormat/>
    <w:rsid w:val="00C65A89"/>
    <w:rPr>
      <w:rFonts w:cs="Courier New"/>
    </w:rPr>
  </w:style>
  <w:style w:type="character" w:customStyle="1" w:styleId="ListLabel19">
    <w:name w:val="ListLabel 19"/>
    <w:qFormat/>
    <w:rsid w:val="00C65A89"/>
    <w:rPr>
      <w:rFonts w:cs="Courier New"/>
    </w:rPr>
  </w:style>
  <w:style w:type="character" w:customStyle="1" w:styleId="ListLabel20">
    <w:name w:val="ListLabel 20"/>
    <w:qFormat/>
    <w:rsid w:val="00C65A89"/>
    <w:rPr>
      <w:rFonts w:cs="Courier New"/>
    </w:rPr>
  </w:style>
  <w:style w:type="character" w:customStyle="1" w:styleId="ListLabel21">
    <w:name w:val="ListLabel 21"/>
    <w:qFormat/>
    <w:rsid w:val="00C65A89"/>
    <w:rPr>
      <w:b w:val="0"/>
      <w:i w:val="0"/>
      <w:sz w:val="20"/>
    </w:rPr>
  </w:style>
  <w:style w:type="character" w:customStyle="1" w:styleId="ListLabel22">
    <w:name w:val="ListLabel 22"/>
    <w:qFormat/>
    <w:rsid w:val="00C65A89"/>
    <w:rPr>
      <w:rFonts w:cs="Courier New"/>
    </w:rPr>
  </w:style>
  <w:style w:type="character" w:customStyle="1" w:styleId="ListLabel23">
    <w:name w:val="ListLabel 23"/>
    <w:qFormat/>
    <w:rsid w:val="00C65A89"/>
    <w:rPr>
      <w:rFonts w:cs="Courier New"/>
    </w:rPr>
  </w:style>
  <w:style w:type="character" w:customStyle="1" w:styleId="ListLabel24">
    <w:name w:val="ListLabel 24"/>
    <w:qFormat/>
    <w:rsid w:val="00C65A89"/>
    <w:rPr>
      <w:rFonts w:cs="Courier New"/>
    </w:rPr>
  </w:style>
  <w:style w:type="character" w:customStyle="1" w:styleId="ListLabel25">
    <w:name w:val="ListLabel 25"/>
    <w:qFormat/>
    <w:rsid w:val="00C65A89"/>
    <w:rPr>
      <w:b w:val="0"/>
      <w:i w:val="0"/>
      <w:sz w:val="20"/>
    </w:rPr>
  </w:style>
  <w:style w:type="character" w:customStyle="1" w:styleId="ListLabel26">
    <w:name w:val="ListLabel 26"/>
    <w:qFormat/>
    <w:rsid w:val="00C65A89"/>
    <w:rPr>
      <w:rFonts w:cs="Courier New"/>
    </w:rPr>
  </w:style>
  <w:style w:type="character" w:customStyle="1" w:styleId="ListLabel27">
    <w:name w:val="ListLabel 27"/>
    <w:qFormat/>
    <w:rsid w:val="00C65A89"/>
    <w:rPr>
      <w:rFonts w:cs="Courier New"/>
    </w:rPr>
  </w:style>
  <w:style w:type="character" w:customStyle="1" w:styleId="ListLabel28">
    <w:name w:val="ListLabel 28"/>
    <w:qFormat/>
    <w:rsid w:val="00C65A89"/>
    <w:rPr>
      <w:rFonts w:cs="Courier New"/>
    </w:rPr>
  </w:style>
  <w:style w:type="character" w:customStyle="1" w:styleId="ListLabel29">
    <w:name w:val="ListLabel 29"/>
    <w:qFormat/>
    <w:rsid w:val="00C65A89"/>
    <w:rPr>
      <w:b w:val="0"/>
      <w:i w:val="0"/>
      <w:sz w:val="20"/>
    </w:rPr>
  </w:style>
  <w:style w:type="character" w:customStyle="1" w:styleId="ListLabel30">
    <w:name w:val="ListLabel 30"/>
    <w:qFormat/>
    <w:rsid w:val="00C65A89"/>
    <w:rPr>
      <w:rFonts w:cs="Courier New"/>
    </w:rPr>
  </w:style>
  <w:style w:type="character" w:customStyle="1" w:styleId="ListLabel31">
    <w:name w:val="ListLabel 31"/>
    <w:qFormat/>
    <w:rsid w:val="00C65A89"/>
    <w:rPr>
      <w:rFonts w:cs="Courier New"/>
    </w:rPr>
  </w:style>
  <w:style w:type="character" w:customStyle="1" w:styleId="ListLabel32">
    <w:name w:val="ListLabel 32"/>
    <w:qFormat/>
    <w:rsid w:val="00C65A89"/>
    <w:rPr>
      <w:rFonts w:cs="Courier New"/>
    </w:rPr>
  </w:style>
  <w:style w:type="character" w:customStyle="1" w:styleId="ListLabel33">
    <w:name w:val="ListLabel 33"/>
    <w:qFormat/>
    <w:rsid w:val="00C65A89"/>
    <w:rPr>
      <w:b w:val="0"/>
      <w:i w:val="0"/>
      <w:sz w:val="20"/>
    </w:rPr>
  </w:style>
  <w:style w:type="character" w:customStyle="1" w:styleId="ListLabel34">
    <w:name w:val="ListLabel 34"/>
    <w:qFormat/>
    <w:rsid w:val="00C65A89"/>
    <w:rPr>
      <w:rFonts w:cs="Courier New"/>
    </w:rPr>
  </w:style>
  <w:style w:type="character" w:customStyle="1" w:styleId="ListLabel35">
    <w:name w:val="ListLabel 35"/>
    <w:qFormat/>
    <w:rsid w:val="00C65A89"/>
    <w:rPr>
      <w:rFonts w:cs="Courier New"/>
    </w:rPr>
  </w:style>
  <w:style w:type="character" w:customStyle="1" w:styleId="ListLabel36">
    <w:name w:val="ListLabel 36"/>
    <w:qFormat/>
    <w:rsid w:val="00C65A89"/>
    <w:rPr>
      <w:rFonts w:cs="Courier New"/>
    </w:rPr>
  </w:style>
  <w:style w:type="character" w:customStyle="1" w:styleId="ListLabel37">
    <w:name w:val="ListLabel 37"/>
    <w:qFormat/>
    <w:rsid w:val="00C65A89"/>
    <w:rPr>
      <w:rFonts w:cs="Courier New"/>
    </w:rPr>
  </w:style>
  <w:style w:type="character" w:customStyle="1" w:styleId="ListLabel38">
    <w:name w:val="ListLabel 38"/>
    <w:qFormat/>
    <w:rsid w:val="00C65A89"/>
    <w:rPr>
      <w:rFonts w:cs="Courier New"/>
    </w:rPr>
  </w:style>
  <w:style w:type="character" w:customStyle="1" w:styleId="ListLabel39">
    <w:name w:val="ListLabel 39"/>
    <w:qFormat/>
    <w:rsid w:val="00C65A89"/>
    <w:rPr>
      <w:rFonts w:cs="Courier New"/>
    </w:rPr>
  </w:style>
  <w:style w:type="character" w:customStyle="1" w:styleId="ListLabel40">
    <w:name w:val="ListLabel 40"/>
    <w:qFormat/>
    <w:rsid w:val="00C65A89"/>
    <w:rPr>
      <w:rFonts w:ascii="Times New Roman" w:hAnsi="Times New Roman"/>
      <w:b/>
      <w:sz w:val="24"/>
    </w:rPr>
  </w:style>
  <w:style w:type="character" w:customStyle="1" w:styleId="ListLabel41">
    <w:name w:val="ListLabel 41"/>
    <w:qFormat/>
    <w:rsid w:val="00C65A89"/>
    <w:rPr>
      <w:rFonts w:cs="Courier New"/>
    </w:rPr>
  </w:style>
  <w:style w:type="character" w:customStyle="1" w:styleId="ListLabel42">
    <w:name w:val="ListLabel 42"/>
    <w:qFormat/>
    <w:rsid w:val="00C65A89"/>
    <w:rPr>
      <w:rFonts w:cs="Courier New"/>
    </w:rPr>
  </w:style>
  <w:style w:type="character" w:customStyle="1" w:styleId="ListLabel43">
    <w:name w:val="ListLabel 43"/>
    <w:qFormat/>
    <w:rsid w:val="00C65A89"/>
    <w:rPr>
      <w:rFonts w:cs="Courier New"/>
    </w:rPr>
  </w:style>
  <w:style w:type="character" w:customStyle="1" w:styleId="ListLabel44">
    <w:name w:val="ListLabel 44"/>
    <w:qFormat/>
    <w:rsid w:val="00C65A89"/>
    <w:rPr>
      <w:b/>
    </w:rPr>
  </w:style>
  <w:style w:type="character" w:customStyle="1" w:styleId="ListLabel45">
    <w:name w:val="ListLabel 45"/>
    <w:qFormat/>
    <w:rsid w:val="00EE48A2"/>
    <w:rPr>
      <w:rFonts w:cs="Symbol"/>
      <w:sz w:val="22"/>
    </w:rPr>
  </w:style>
  <w:style w:type="character" w:customStyle="1" w:styleId="ListLabel46">
    <w:name w:val="ListLabel 46"/>
    <w:qFormat/>
    <w:rsid w:val="00EE48A2"/>
    <w:rPr>
      <w:rFonts w:cs="Courier New"/>
    </w:rPr>
  </w:style>
  <w:style w:type="character" w:customStyle="1" w:styleId="ListLabel47">
    <w:name w:val="ListLabel 47"/>
    <w:qFormat/>
    <w:rsid w:val="00EE48A2"/>
    <w:rPr>
      <w:rFonts w:cs="Wingdings"/>
    </w:rPr>
  </w:style>
  <w:style w:type="character" w:customStyle="1" w:styleId="ListLabel48">
    <w:name w:val="ListLabel 48"/>
    <w:qFormat/>
    <w:rsid w:val="00EE48A2"/>
    <w:rPr>
      <w:rFonts w:cs="Symbol"/>
    </w:rPr>
  </w:style>
  <w:style w:type="character" w:customStyle="1" w:styleId="ListLabel49">
    <w:name w:val="ListLabel 49"/>
    <w:qFormat/>
    <w:rsid w:val="00EE48A2"/>
    <w:rPr>
      <w:rFonts w:cs="Courier New"/>
    </w:rPr>
  </w:style>
  <w:style w:type="character" w:customStyle="1" w:styleId="ListLabel50">
    <w:name w:val="ListLabel 50"/>
    <w:qFormat/>
    <w:rsid w:val="00EE48A2"/>
    <w:rPr>
      <w:rFonts w:cs="Wingdings"/>
    </w:rPr>
  </w:style>
  <w:style w:type="character" w:customStyle="1" w:styleId="ListLabel51">
    <w:name w:val="ListLabel 51"/>
    <w:qFormat/>
    <w:rsid w:val="00EE48A2"/>
    <w:rPr>
      <w:rFonts w:cs="Symbol"/>
    </w:rPr>
  </w:style>
  <w:style w:type="character" w:customStyle="1" w:styleId="ListLabel52">
    <w:name w:val="ListLabel 52"/>
    <w:qFormat/>
    <w:rsid w:val="00EE48A2"/>
    <w:rPr>
      <w:rFonts w:cs="Courier New"/>
    </w:rPr>
  </w:style>
  <w:style w:type="character" w:customStyle="1" w:styleId="ListLabel53">
    <w:name w:val="ListLabel 53"/>
    <w:qFormat/>
    <w:rsid w:val="00EE48A2"/>
    <w:rPr>
      <w:rFonts w:cs="Wingdings"/>
    </w:rPr>
  </w:style>
  <w:style w:type="character" w:customStyle="1" w:styleId="ListLabel54">
    <w:name w:val="ListLabel 54"/>
    <w:qFormat/>
    <w:rsid w:val="00EE48A2"/>
    <w:rPr>
      <w:b/>
      <w:sz w:val="24"/>
    </w:rPr>
  </w:style>
  <w:style w:type="character" w:customStyle="1" w:styleId="ListLabel55">
    <w:name w:val="ListLabel 55"/>
    <w:qFormat/>
    <w:rsid w:val="00EE48A2"/>
    <w:rPr>
      <w:rFonts w:cs="Wingdings"/>
      <w:b/>
      <w:sz w:val="22"/>
    </w:rPr>
  </w:style>
  <w:style w:type="character" w:customStyle="1" w:styleId="ListLabel56">
    <w:name w:val="ListLabel 56"/>
    <w:qFormat/>
    <w:rsid w:val="00EE48A2"/>
    <w:rPr>
      <w:rFonts w:cs="Courier New"/>
    </w:rPr>
  </w:style>
  <w:style w:type="character" w:customStyle="1" w:styleId="ListLabel57">
    <w:name w:val="ListLabel 57"/>
    <w:qFormat/>
    <w:rsid w:val="00EE48A2"/>
    <w:rPr>
      <w:rFonts w:cs="Wingdings"/>
    </w:rPr>
  </w:style>
  <w:style w:type="character" w:customStyle="1" w:styleId="ListLabel58">
    <w:name w:val="ListLabel 58"/>
    <w:qFormat/>
    <w:rsid w:val="00EE48A2"/>
    <w:rPr>
      <w:rFonts w:cs="Symbol"/>
    </w:rPr>
  </w:style>
  <w:style w:type="character" w:customStyle="1" w:styleId="ListLabel59">
    <w:name w:val="ListLabel 59"/>
    <w:qFormat/>
    <w:rsid w:val="00EE48A2"/>
    <w:rPr>
      <w:rFonts w:cs="Courier New"/>
    </w:rPr>
  </w:style>
  <w:style w:type="character" w:customStyle="1" w:styleId="ListLabel60">
    <w:name w:val="ListLabel 60"/>
    <w:qFormat/>
    <w:rsid w:val="00EE48A2"/>
    <w:rPr>
      <w:rFonts w:cs="Wingdings"/>
    </w:rPr>
  </w:style>
  <w:style w:type="character" w:customStyle="1" w:styleId="ListLabel61">
    <w:name w:val="ListLabel 61"/>
    <w:qFormat/>
    <w:rsid w:val="00EE48A2"/>
    <w:rPr>
      <w:rFonts w:cs="Symbol"/>
    </w:rPr>
  </w:style>
  <w:style w:type="character" w:customStyle="1" w:styleId="ListLabel62">
    <w:name w:val="ListLabel 62"/>
    <w:qFormat/>
    <w:rsid w:val="00EE48A2"/>
    <w:rPr>
      <w:rFonts w:cs="Courier New"/>
    </w:rPr>
  </w:style>
  <w:style w:type="character" w:customStyle="1" w:styleId="ListLabel63">
    <w:name w:val="ListLabel 63"/>
    <w:qFormat/>
    <w:rsid w:val="00EE48A2"/>
    <w:rPr>
      <w:rFonts w:cs="Wingdings"/>
    </w:rPr>
  </w:style>
  <w:style w:type="character" w:customStyle="1" w:styleId="ListLabel64">
    <w:name w:val="ListLabel 64"/>
    <w:qFormat/>
    <w:rsid w:val="00EE48A2"/>
    <w:rPr>
      <w:rFonts w:ascii="Times New Roman" w:hAnsi="Times New Roman"/>
      <w:b/>
      <w:sz w:val="22"/>
    </w:rPr>
  </w:style>
  <w:style w:type="character" w:customStyle="1" w:styleId="ListLabel65">
    <w:name w:val="ListLabel 65"/>
    <w:qFormat/>
    <w:rsid w:val="00EE48A2"/>
    <w:rPr>
      <w:rFonts w:cs="Courier New"/>
    </w:rPr>
  </w:style>
  <w:style w:type="character" w:customStyle="1" w:styleId="ListLabel66">
    <w:name w:val="ListLabel 66"/>
    <w:qFormat/>
    <w:rsid w:val="00EE48A2"/>
    <w:rPr>
      <w:rFonts w:cs="Courier New"/>
    </w:rPr>
  </w:style>
  <w:style w:type="character" w:customStyle="1" w:styleId="ListLabel67">
    <w:name w:val="ListLabel 67"/>
    <w:qFormat/>
    <w:rsid w:val="00EE48A2"/>
    <w:rPr>
      <w:rFonts w:cs="Courier New"/>
    </w:rPr>
  </w:style>
  <w:style w:type="character" w:customStyle="1" w:styleId="ListLabel68">
    <w:name w:val="ListLabel 68"/>
    <w:qFormat/>
    <w:rsid w:val="00EE48A2"/>
    <w:rPr>
      <w:rFonts w:cs="Symbol"/>
      <w:sz w:val="22"/>
    </w:rPr>
  </w:style>
  <w:style w:type="character" w:customStyle="1" w:styleId="ListLabel69">
    <w:name w:val="ListLabel 69"/>
    <w:qFormat/>
    <w:rsid w:val="00EE48A2"/>
    <w:rPr>
      <w:rFonts w:cs="Courier New"/>
    </w:rPr>
  </w:style>
  <w:style w:type="character" w:customStyle="1" w:styleId="ListLabel70">
    <w:name w:val="ListLabel 70"/>
    <w:qFormat/>
    <w:rsid w:val="00EE48A2"/>
    <w:rPr>
      <w:rFonts w:cs="Wingdings"/>
    </w:rPr>
  </w:style>
  <w:style w:type="character" w:customStyle="1" w:styleId="ListLabel71">
    <w:name w:val="ListLabel 71"/>
    <w:qFormat/>
    <w:rsid w:val="00EE48A2"/>
    <w:rPr>
      <w:rFonts w:cs="Symbol"/>
    </w:rPr>
  </w:style>
  <w:style w:type="character" w:customStyle="1" w:styleId="ListLabel72">
    <w:name w:val="ListLabel 72"/>
    <w:qFormat/>
    <w:rsid w:val="00EE48A2"/>
    <w:rPr>
      <w:rFonts w:cs="Courier New"/>
    </w:rPr>
  </w:style>
  <w:style w:type="character" w:customStyle="1" w:styleId="ListLabel73">
    <w:name w:val="ListLabel 73"/>
    <w:qFormat/>
    <w:rsid w:val="00EE48A2"/>
    <w:rPr>
      <w:rFonts w:cs="Wingdings"/>
    </w:rPr>
  </w:style>
  <w:style w:type="character" w:customStyle="1" w:styleId="ListLabel74">
    <w:name w:val="ListLabel 74"/>
    <w:qFormat/>
    <w:rsid w:val="00EE48A2"/>
    <w:rPr>
      <w:rFonts w:cs="Symbol"/>
    </w:rPr>
  </w:style>
  <w:style w:type="character" w:customStyle="1" w:styleId="ListLabel75">
    <w:name w:val="ListLabel 75"/>
    <w:qFormat/>
    <w:rsid w:val="00EE48A2"/>
    <w:rPr>
      <w:rFonts w:cs="Courier New"/>
    </w:rPr>
  </w:style>
  <w:style w:type="character" w:customStyle="1" w:styleId="ListLabel76">
    <w:name w:val="ListLabel 76"/>
    <w:qFormat/>
    <w:rsid w:val="00EE48A2"/>
    <w:rPr>
      <w:rFonts w:cs="Wingdings"/>
    </w:rPr>
  </w:style>
  <w:style w:type="character" w:customStyle="1" w:styleId="ListLabel77">
    <w:name w:val="ListLabel 77"/>
    <w:qFormat/>
    <w:rsid w:val="00EE48A2"/>
    <w:rPr>
      <w:rFonts w:cs="Wingdings"/>
      <w:b/>
      <w:sz w:val="22"/>
    </w:rPr>
  </w:style>
  <w:style w:type="character" w:customStyle="1" w:styleId="ListLabel78">
    <w:name w:val="ListLabel 78"/>
    <w:qFormat/>
    <w:rsid w:val="00EE48A2"/>
    <w:rPr>
      <w:rFonts w:cs="Courier New"/>
    </w:rPr>
  </w:style>
  <w:style w:type="character" w:customStyle="1" w:styleId="ListLabel79">
    <w:name w:val="ListLabel 79"/>
    <w:qFormat/>
    <w:rsid w:val="00EE48A2"/>
    <w:rPr>
      <w:rFonts w:cs="Wingdings"/>
    </w:rPr>
  </w:style>
  <w:style w:type="character" w:customStyle="1" w:styleId="ListLabel80">
    <w:name w:val="ListLabel 80"/>
    <w:qFormat/>
    <w:rsid w:val="00EE48A2"/>
    <w:rPr>
      <w:rFonts w:cs="Symbol"/>
    </w:rPr>
  </w:style>
  <w:style w:type="character" w:customStyle="1" w:styleId="ListLabel81">
    <w:name w:val="ListLabel 81"/>
    <w:qFormat/>
    <w:rsid w:val="00EE48A2"/>
    <w:rPr>
      <w:rFonts w:cs="Courier New"/>
    </w:rPr>
  </w:style>
  <w:style w:type="character" w:customStyle="1" w:styleId="ListLabel82">
    <w:name w:val="ListLabel 82"/>
    <w:qFormat/>
    <w:rsid w:val="00EE48A2"/>
    <w:rPr>
      <w:rFonts w:cs="Wingdings"/>
    </w:rPr>
  </w:style>
  <w:style w:type="character" w:customStyle="1" w:styleId="ListLabel83">
    <w:name w:val="ListLabel 83"/>
    <w:qFormat/>
    <w:rsid w:val="00EE48A2"/>
    <w:rPr>
      <w:rFonts w:cs="Symbol"/>
    </w:rPr>
  </w:style>
  <w:style w:type="character" w:customStyle="1" w:styleId="ListLabel84">
    <w:name w:val="ListLabel 84"/>
    <w:qFormat/>
    <w:rsid w:val="00EE48A2"/>
    <w:rPr>
      <w:rFonts w:cs="Courier New"/>
    </w:rPr>
  </w:style>
  <w:style w:type="character" w:customStyle="1" w:styleId="ListLabel85">
    <w:name w:val="ListLabel 85"/>
    <w:qFormat/>
    <w:rsid w:val="00EE48A2"/>
    <w:rPr>
      <w:rFonts w:cs="Wingdings"/>
    </w:rPr>
  </w:style>
  <w:style w:type="character" w:customStyle="1" w:styleId="ListLabel86">
    <w:name w:val="ListLabel 86"/>
    <w:qFormat/>
    <w:rsid w:val="00EE48A2"/>
    <w:rPr>
      <w:rFonts w:ascii="Times New Roman" w:hAnsi="Times New Roman"/>
      <w:b/>
      <w:sz w:val="22"/>
    </w:rPr>
  </w:style>
  <w:style w:type="character" w:customStyle="1" w:styleId="ListLabel87">
    <w:name w:val="ListLabel 87"/>
    <w:qFormat/>
    <w:rsid w:val="00EE48A2"/>
    <w:rPr>
      <w:rFonts w:ascii="Times New Roman" w:hAnsi="Times New Roman" w:cs="Wingdings"/>
      <w:b/>
    </w:rPr>
  </w:style>
  <w:style w:type="character" w:customStyle="1" w:styleId="ListLabel88">
    <w:name w:val="ListLabel 88"/>
    <w:qFormat/>
    <w:rsid w:val="00EE48A2"/>
    <w:rPr>
      <w:rFonts w:cs="Courier New"/>
    </w:rPr>
  </w:style>
  <w:style w:type="character" w:customStyle="1" w:styleId="ListLabel89">
    <w:name w:val="ListLabel 89"/>
    <w:qFormat/>
    <w:rsid w:val="00EE48A2"/>
    <w:rPr>
      <w:rFonts w:cs="Wingdings"/>
    </w:rPr>
  </w:style>
  <w:style w:type="character" w:customStyle="1" w:styleId="ListLabel90">
    <w:name w:val="ListLabel 90"/>
    <w:qFormat/>
    <w:rsid w:val="00EE48A2"/>
    <w:rPr>
      <w:rFonts w:cs="Symbol"/>
    </w:rPr>
  </w:style>
  <w:style w:type="character" w:customStyle="1" w:styleId="ListLabel91">
    <w:name w:val="ListLabel 91"/>
    <w:qFormat/>
    <w:rsid w:val="00EE48A2"/>
    <w:rPr>
      <w:rFonts w:cs="Courier New"/>
    </w:rPr>
  </w:style>
  <w:style w:type="character" w:customStyle="1" w:styleId="ListLabel92">
    <w:name w:val="ListLabel 92"/>
    <w:qFormat/>
    <w:rsid w:val="00EE48A2"/>
    <w:rPr>
      <w:rFonts w:cs="Wingdings"/>
    </w:rPr>
  </w:style>
  <w:style w:type="character" w:customStyle="1" w:styleId="ListLabel93">
    <w:name w:val="ListLabel 93"/>
    <w:qFormat/>
    <w:rsid w:val="00EE48A2"/>
    <w:rPr>
      <w:rFonts w:cs="Symbol"/>
    </w:rPr>
  </w:style>
  <w:style w:type="character" w:customStyle="1" w:styleId="ListLabel94">
    <w:name w:val="ListLabel 94"/>
    <w:qFormat/>
    <w:rsid w:val="00EE48A2"/>
    <w:rPr>
      <w:rFonts w:cs="Courier New"/>
    </w:rPr>
  </w:style>
  <w:style w:type="character" w:customStyle="1" w:styleId="ListLabel95">
    <w:name w:val="ListLabel 95"/>
    <w:qFormat/>
    <w:rsid w:val="00EE48A2"/>
    <w:rPr>
      <w:rFonts w:cs="Wingdings"/>
    </w:rPr>
  </w:style>
  <w:style w:type="paragraph" w:customStyle="1" w:styleId="Heading">
    <w:name w:val="Heading"/>
    <w:basedOn w:val="Normal"/>
    <w:next w:val="BodyText"/>
    <w:qFormat/>
    <w:rsid w:val="00C65A8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C65A89"/>
    <w:pPr>
      <w:spacing w:after="140" w:line="288" w:lineRule="auto"/>
    </w:pPr>
  </w:style>
  <w:style w:type="paragraph" w:styleId="List">
    <w:name w:val="List"/>
    <w:basedOn w:val="BodyText"/>
    <w:rsid w:val="00C65A89"/>
    <w:rPr>
      <w:rFonts w:cs="Arial"/>
    </w:rPr>
  </w:style>
  <w:style w:type="paragraph" w:styleId="Caption">
    <w:name w:val="caption"/>
    <w:basedOn w:val="Normal"/>
    <w:qFormat/>
    <w:rsid w:val="00C65A89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rsid w:val="00C65A89"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9A392B"/>
    <w:pPr>
      <w:spacing w:beforeAutospacing="1" w:after="119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CF0FCD"/>
    <w:pPr>
      <w:spacing w:line="276" w:lineRule="auto"/>
      <w:ind w:left="720"/>
      <w:contextualSpacing/>
    </w:pPr>
    <w:rPr>
      <w:rFonts w:asciiTheme="minorHAnsi" w:hAnsiTheme="minorHAnsi"/>
      <w:sz w:val="22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E525DD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E525D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525DD"/>
    <w:pPr>
      <w:spacing w:after="0"/>
    </w:pPr>
    <w:rPr>
      <w:rFonts w:cs="Times New Roman"/>
      <w:sz w:val="18"/>
      <w:szCs w:val="18"/>
    </w:rPr>
  </w:style>
  <w:style w:type="paragraph" w:customStyle="1" w:styleId="Textbody">
    <w:name w:val="Text body"/>
    <w:basedOn w:val="Normal"/>
    <w:qFormat/>
    <w:rsid w:val="00C349CD"/>
    <w:pPr>
      <w:widowControl w:val="0"/>
      <w:suppressAutoHyphens/>
      <w:spacing w:after="120"/>
      <w:textAlignment w:val="baseline"/>
    </w:pPr>
    <w:rPr>
      <w:rFonts w:eastAsia="Andale Sans UI" w:cs="Tahoma"/>
      <w:szCs w:val="24"/>
      <w:lang w:val="en-US" w:bidi="en-US"/>
    </w:rPr>
  </w:style>
  <w:style w:type="table" w:styleId="TableGrid">
    <w:name w:val="Table Grid"/>
    <w:basedOn w:val="TableNormal"/>
    <w:uiPriority w:val="59"/>
    <w:rsid w:val="00CF0FCD"/>
    <w:rPr>
      <w:rFonts w:asciiTheme="minorHAnsi" w:hAnsiTheme="minorHAnsi"/>
      <w:sz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B6C7F-F1DE-4BF0-9A24-D68B46CBD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1520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Lela</dc:creator>
  <cp:lastModifiedBy>Korisnik</cp:lastModifiedBy>
  <cp:revision>2</cp:revision>
  <cp:lastPrinted>2018-06-21T15:07:00Z</cp:lastPrinted>
  <dcterms:created xsi:type="dcterms:W3CDTF">2018-06-22T06:11:00Z</dcterms:created>
  <dcterms:modified xsi:type="dcterms:W3CDTF">2018-06-22T06:11:00Z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